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spacing w:line="360" w:lineRule="auto"/>
        <w:jc w:val="center"/>
        <w:rPr>
          <w:rFonts w:hint="eastAsia"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eastAsia="zh-CN"/>
        </w:rPr>
        <w:t>重庆市种畜场</w:t>
      </w:r>
      <w:r>
        <w:rPr>
          <w:rFonts w:hint="eastAsia" w:ascii="方正小标宋_GBK" w:hAnsi="方正小标宋_GBK" w:eastAsia="方正小标宋_GBK" w:cs="方正小标宋_GBK"/>
          <w:sz w:val="44"/>
          <w:szCs w:val="44"/>
          <w:lang w:val="en-US" w:eastAsia="zh-CN"/>
        </w:rPr>
        <w:t>巨星花园小区保洁绿化服务</w:t>
      </w:r>
    </w:p>
    <w:p>
      <w:pPr>
        <w:autoSpaceDE w:val="0"/>
        <w:spacing w:line="360" w:lineRule="auto"/>
        <w:jc w:val="center"/>
        <w:rPr>
          <w:rFonts w:hint="eastAsia" w:ascii="方正小标宋_GBK" w:hAnsi="方正小标宋_GBK" w:eastAsia="方正小标宋_GBK" w:cs="方正小标宋_GBK"/>
          <w:spacing w:val="-10"/>
          <w:sz w:val="44"/>
          <w:szCs w:val="44"/>
          <w:lang w:val="zh-CN" w:eastAsia="zh-CN"/>
        </w:rPr>
      </w:pPr>
      <w:r>
        <w:rPr>
          <w:rFonts w:hint="eastAsia" w:ascii="方正小标宋_GBK" w:hAnsi="方正小标宋_GBK" w:eastAsia="方正小标宋_GBK" w:cs="方正小标宋_GBK"/>
          <w:sz w:val="44"/>
          <w:szCs w:val="44"/>
          <w:lang w:val="en-US" w:eastAsia="zh-CN"/>
        </w:rPr>
        <w:t>外包</w:t>
      </w:r>
      <w:r>
        <w:rPr>
          <w:rFonts w:hint="eastAsia" w:ascii="方正小标宋_GBK" w:hAnsi="方正小标宋_GBK" w:eastAsia="方正小标宋_GBK" w:cs="方正小标宋_GBK"/>
          <w:sz w:val="44"/>
          <w:szCs w:val="44"/>
          <w:lang w:eastAsia="zh-CN"/>
        </w:rPr>
        <w:t>采购项目</w:t>
      </w:r>
    </w:p>
    <w:p>
      <w:pPr>
        <w:autoSpaceDE w:val="0"/>
        <w:spacing w:line="360" w:lineRule="auto"/>
        <w:jc w:val="center"/>
        <w:rPr>
          <w:rFonts w:hint="eastAsia" w:ascii="方正小标宋_GBK" w:hAnsi="方正小标宋_GBK" w:eastAsia="方正小标宋_GBK" w:cs="方正小标宋_GBK"/>
          <w:sz w:val="44"/>
          <w:szCs w:val="44"/>
          <w:lang w:val="zh-CN"/>
        </w:rPr>
      </w:pPr>
    </w:p>
    <w:p>
      <w:pPr>
        <w:autoSpaceDE w:val="0"/>
        <w:spacing w:line="360" w:lineRule="auto"/>
        <w:jc w:val="center"/>
        <w:rPr>
          <w:rFonts w:hint="eastAsia" w:ascii="方正小标宋_GBK" w:hAnsi="方正小标宋_GBK" w:eastAsia="方正小标宋_GBK" w:cs="方正小标宋_GBK"/>
          <w:b/>
          <w:sz w:val="44"/>
          <w:szCs w:val="44"/>
          <w:lang w:val="zh-CN"/>
        </w:rPr>
      </w:pPr>
      <w:r>
        <w:rPr>
          <w:rFonts w:hint="eastAsia" w:ascii="Times New Roman" w:hAnsi="Times New Roman" w:eastAsia="方正小标宋_GBK" w:cs="Times New Roman"/>
          <w:b/>
          <w:color w:val="auto"/>
          <w:sz w:val="52"/>
          <w:szCs w:val="52"/>
          <w:highlight w:val="none"/>
          <w:lang w:val="zh-CN" w:eastAsia="zh-CN"/>
        </w:rPr>
        <w:t>公开比选文件</w:t>
      </w:r>
    </w:p>
    <w:p>
      <w:pPr>
        <w:autoSpaceDE w:val="0"/>
        <w:spacing w:line="360" w:lineRule="auto"/>
        <w:jc w:val="center"/>
        <w:rPr>
          <w:rFonts w:ascii="黑体" w:hAnsi="黑体" w:eastAsia="黑体" w:cs="宋体-18030"/>
          <w:sz w:val="36"/>
          <w:szCs w:val="36"/>
          <w:lang w:val="zh-CN"/>
        </w:rPr>
      </w:pPr>
    </w:p>
    <w:p>
      <w:pPr>
        <w:jc w:val="center"/>
        <w:rPr>
          <w:rFonts w:hint="eastAsia" w:ascii="方正小标宋_GBK" w:hAnsi="宋体" w:eastAsia="方正小标宋_GBK"/>
          <w:sz w:val="30"/>
          <w:szCs w:val="30"/>
        </w:rPr>
      </w:pPr>
      <w:r>
        <w:rPr>
          <w:rFonts w:hint="eastAsia" w:ascii="方正小标宋_GBK" w:hAnsi="宋体" w:eastAsia="方正小标宋_GBK"/>
          <w:sz w:val="30"/>
          <w:szCs w:val="30"/>
        </w:rPr>
        <w:t xml:space="preserve"> </w:t>
      </w:r>
    </w:p>
    <w:p>
      <w:pPr>
        <w:autoSpaceDE w:val="0"/>
        <w:spacing w:line="360" w:lineRule="auto"/>
        <w:jc w:val="center"/>
        <w:rPr>
          <w:rFonts w:ascii="黑体" w:hAnsi="黑体" w:eastAsia="黑体" w:cs="宋体-18030"/>
          <w:sz w:val="36"/>
          <w:szCs w:val="36"/>
          <w:lang w:val="zh-CN"/>
        </w:rPr>
      </w:pPr>
    </w:p>
    <w:p>
      <w:pPr>
        <w:autoSpaceDE w:val="0"/>
        <w:spacing w:line="360" w:lineRule="auto"/>
        <w:jc w:val="center"/>
        <w:rPr>
          <w:rFonts w:ascii="黑体" w:hAnsi="黑体" w:eastAsia="黑体" w:cs="宋体-18030"/>
          <w:sz w:val="36"/>
          <w:szCs w:val="36"/>
          <w:lang w:val="zh-CN"/>
        </w:rPr>
      </w:pPr>
    </w:p>
    <w:p>
      <w:pPr>
        <w:autoSpaceDE w:val="0"/>
        <w:spacing w:line="360" w:lineRule="auto"/>
        <w:jc w:val="center"/>
        <w:rPr>
          <w:rFonts w:ascii="黑体" w:hAnsi="黑体" w:eastAsia="黑体" w:cs="宋体-18030"/>
          <w:sz w:val="36"/>
          <w:szCs w:val="36"/>
          <w:lang w:val="zh-CN"/>
        </w:rPr>
      </w:pPr>
    </w:p>
    <w:p>
      <w:pPr>
        <w:keepNext w:val="0"/>
        <w:keepLines w:val="0"/>
        <w:pageBreakBefore w:val="0"/>
        <w:widowControl w:val="0"/>
        <w:kinsoku/>
        <w:wordWrap/>
        <w:overflowPunct/>
        <w:topLinePunct w:val="0"/>
        <w:autoSpaceDE/>
        <w:autoSpaceDN/>
        <w:bidi w:val="0"/>
        <w:adjustRightInd/>
        <w:snapToGrid/>
        <w:spacing w:line="700" w:lineRule="exact"/>
        <w:ind w:firstLine="1200" w:firstLineChars="400"/>
        <w:jc w:val="left"/>
        <w:textAlignment w:val="auto"/>
        <w:rPr>
          <w:rFonts w:hint="default" w:ascii="Times New Roman" w:hAnsi="Times New Roman" w:eastAsia="方正小标宋_GBK" w:cs="Times New Roman"/>
          <w:color w:val="auto"/>
          <w:sz w:val="30"/>
          <w:szCs w:val="30"/>
          <w:highlight w:val="none"/>
          <w:lang w:val="en-US" w:eastAsia="zh-CN"/>
        </w:rPr>
      </w:pPr>
      <w:r>
        <w:rPr>
          <w:rFonts w:hint="default" w:ascii="Times New Roman" w:hAnsi="Times New Roman" w:eastAsia="方正小标宋_GBK" w:cs="Times New Roman"/>
          <w:color w:val="auto"/>
          <w:sz w:val="30"/>
          <w:szCs w:val="30"/>
          <w:highlight w:val="none"/>
        </w:rPr>
        <w:t>项目名称</w:t>
      </w:r>
      <w:r>
        <w:rPr>
          <w:rFonts w:hint="default" w:ascii="Times New Roman" w:hAnsi="Times New Roman" w:eastAsia="方正小标宋_GBK" w:cs="Times New Roman"/>
          <w:color w:val="auto"/>
          <w:sz w:val="30"/>
          <w:szCs w:val="30"/>
          <w:highlight w:val="none"/>
          <w:lang w:eastAsia="zh-CN"/>
        </w:rPr>
        <w:t>：</w:t>
      </w:r>
      <w:r>
        <w:rPr>
          <w:rFonts w:hint="eastAsia" w:ascii="方正仿宋_GBK" w:hAnsi="方正仿宋_GBK" w:eastAsia="方正仿宋_GBK" w:cs="方正仿宋_GBK"/>
          <w:color w:val="auto"/>
          <w:sz w:val="30"/>
          <w:szCs w:val="30"/>
          <w:highlight w:val="none"/>
          <w:u w:val="single"/>
          <w:lang w:val="en-US" w:eastAsia="zh-CN"/>
        </w:rPr>
        <w:t>巨星花园小区保洁绿化服务外包</w:t>
      </w:r>
      <w:r>
        <w:rPr>
          <w:rFonts w:hint="eastAsia" w:ascii="方正仿宋_GBK" w:hAnsi="方正仿宋_GBK" w:eastAsia="方正仿宋_GBK" w:cs="方正仿宋_GBK"/>
          <w:color w:val="auto"/>
          <w:sz w:val="30"/>
          <w:szCs w:val="30"/>
          <w:highlight w:val="none"/>
          <w:u w:val="single"/>
          <w:lang w:eastAsia="zh-CN"/>
        </w:rPr>
        <w:t>采购项目</w:t>
      </w:r>
    </w:p>
    <w:p>
      <w:pPr>
        <w:keepNext w:val="0"/>
        <w:keepLines w:val="0"/>
        <w:pageBreakBefore w:val="0"/>
        <w:widowControl w:val="0"/>
        <w:kinsoku/>
        <w:wordWrap/>
        <w:overflowPunct/>
        <w:topLinePunct w:val="0"/>
        <w:autoSpaceDE/>
        <w:autoSpaceDN/>
        <w:bidi w:val="0"/>
        <w:adjustRightInd/>
        <w:snapToGrid/>
        <w:spacing w:line="700" w:lineRule="exact"/>
        <w:ind w:firstLine="1200" w:firstLineChars="400"/>
        <w:jc w:val="left"/>
        <w:textAlignment w:val="auto"/>
        <w:rPr>
          <w:rFonts w:hint="default" w:ascii="Times New Roman" w:hAnsi="Times New Roman" w:eastAsia="方正小标宋_GBK" w:cs="Times New Roman"/>
          <w:color w:val="auto"/>
          <w:sz w:val="30"/>
          <w:szCs w:val="30"/>
          <w:highlight w:val="none"/>
          <w:lang w:eastAsia="zh-CN"/>
        </w:rPr>
      </w:pPr>
    </w:p>
    <w:p>
      <w:pPr>
        <w:keepNext w:val="0"/>
        <w:keepLines w:val="0"/>
        <w:pageBreakBefore w:val="0"/>
        <w:widowControl w:val="0"/>
        <w:kinsoku/>
        <w:wordWrap/>
        <w:overflowPunct/>
        <w:topLinePunct w:val="0"/>
        <w:autoSpaceDE/>
        <w:autoSpaceDN/>
        <w:bidi w:val="0"/>
        <w:adjustRightInd/>
        <w:snapToGrid/>
        <w:spacing w:line="700" w:lineRule="exact"/>
        <w:ind w:firstLine="1200" w:firstLineChars="400"/>
        <w:jc w:val="left"/>
        <w:textAlignment w:val="auto"/>
        <w:rPr>
          <w:rFonts w:hint="default" w:ascii="Times New Roman" w:hAnsi="Times New Roman" w:eastAsia="方正小标宋_GBK" w:cs="Times New Roman"/>
          <w:color w:val="auto"/>
          <w:sz w:val="30"/>
          <w:szCs w:val="30"/>
          <w:highlight w:val="none"/>
          <w:lang w:val="en-US"/>
        </w:rPr>
      </w:pPr>
      <w:r>
        <w:rPr>
          <w:rFonts w:hint="default" w:ascii="Times New Roman" w:hAnsi="Times New Roman" w:eastAsia="方正小标宋_GBK" w:cs="Times New Roman"/>
          <w:color w:val="auto"/>
          <w:sz w:val="30"/>
          <w:szCs w:val="30"/>
          <w:highlight w:val="none"/>
          <w:lang w:eastAsia="zh-CN"/>
        </w:rPr>
        <w:t>比选</w:t>
      </w:r>
      <w:r>
        <w:rPr>
          <w:rFonts w:hint="default" w:ascii="Times New Roman" w:hAnsi="Times New Roman" w:eastAsia="方正小标宋_GBK" w:cs="Times New Roman"/>
          <w:color w:val="auto"/>
          <w:sz w:val="30"/>
          <w:szCs w:val="30"/>
          <w:highlight w:val="none"/>
        </w:rPr>
        <w:t>单位：</w:t>
      </w:r>
      <w:r>
        <w:rPr>
          <w:rFonts w:hint="eastAsia" w:ascii="方正仿宋_GBK" w:hAnsi="方正仿宋_GBK" w:eastAsia="方正仿宋_GBK" w:cs="方正仿宋_GBK"/>
          <w:color w:val="auto"/>
          <w:sz w:val="30"/>
          <w:szCs w:val="30"/>
          <w:highlight w:val="none"/>
          <w:u w:val="single"/>
          <w:lang w:val="en-US" w:eastAsia="zh-CN"/>
        </w:rPr>
        <w:t xml:space="preserve">           </w:t>
      </w:r>
      <w:r>
        <w:rPr>
          <w:rFonts w:hint="eastAsia" w:ascii="方正仿宋_GBK" w:hAnsi="方正仿宋_GBK" w:eastAsia="方正仿宋_GBK" w:cs="方正仿宋_GBK"/>
          <w:color w:val="auto"/>
          <w:sz w:val="30"/>
          <w:szCs w:val="30"/>
          <w:highlight w:val="none"/>
          <w:u w:val="single"/>
          <w:lang w:eastAsia="zh-CN"/>
        </w:rPr>
        <w:t>重庆市种畜场</w:t>
      </w:r>
      <w:r>
        <w:rPr>
          <w:rFonts w:hint="eastAsia" w:ascii="方正仿宋_GBK" w:hAnsi="方正仿宋_GBK" w:eastAsia="方正仿宋_GBK" w:cs="方正仿宋_GBK"/>
          <w:color w:val="auto"/>
          <w:sz w:val="30"/>
          <w:szCs w:val="30"/>
          <w:highlight w:val="none"/>
          <w:u w:val="single"/>
          <w:lang w:val="en-US" w:eastAsia="zh-CN"/>
        </w:rPr>
        <w:t xml:space="preserve">             </w:t>
      </w:r>
    </w:p>
    <w:p>
      <w:pPr>
        <w:autoSpaceDE w:val="0"/>
        <w:spacing w:line="360" w:lineRule="auto"/>
        <w:jc w:val="center"/>
        <w:rPr>
          <w:rFonts w:hint="eastAsia" w:ascii="黑体" w:hAnsi="黑体" w:eastAsia="黑体" w:cs="宋体-18030"/>
          <w:sz w:val="36"/>
          <w:szCs w:val="36"/>
          <w:lang w:val="zh-CN"/>
        </w:rPr>
      </w:pPr>
    </w:p>
    <w:p>
      <w:pPr>
        <w:autoSpaceDE w:val="0"/>
        <w:spacing w:line="360" w:lineRule="auto"/>
        <w:jc w:val="center"/>
        <w:rPr>
          <w:rFonts w:hint="eastAsia" w:ascii="黑体" w:hAnsi="黑体" w:eastAsia="黑体" w:cs="宋体-18030"/>
          <w:sz w:val="36"/>
          <w:szCs w:val="36"/>
          <w:lang w:val="zh-CN"/>
        </w:rPr>
      </w:pPr>
    </w:p>
    <w:p>
      <w:pPr>
        <w:rPr>
          <w:rFonts w:hint="eastAsia" w:ascii="仿宋_GB2312" w:hAnsi="仿宋_GB2312" w:eastAsia="仿宋_GB2312"/>
          <w:b/>
          <w:sz w:val="32"/>
          <w:szCs w:val="32"/>
        </w:rPr>
      </w:pPr>
    </w:p>
    <w:p>
      <w:pPr>
        <w:jc w:val="both"/>
        <w:rPr>
          <w:rFonts w:hint="eastAsia" w:ascii="方正仿宋_GBK" w:hAnsi="方正仿宋_GBK" w:eastAsia="方正仿宋_GBK" w:cs="方正仿宋_GBK"/>
          <w:b/>
          <w:sz w:val="32"/>
          <w:szCs w:val="32"/>
        </w:rPr>
      </w:pPr>
    </w:p>
    <w:p>
      <w:pPr>
        <w:keepNext w:val="0"/>
        <w:keepLines w:val="0"/>
        <w:pageBreakBefore w:val="0"/>
        <w:widowControl w:val="0"/>
        <w:kinsoku/>
        <w:wordWrap/>
        <w:overflowPunct/>
        <w:topLinePunct w:val="0"/>
        <w:autoSpaceDE/>
        <w:autoSpaceDN/>
        <w:bidi w:val="0"/>
        <w:adjustRightInd/>
        <w:snapToGrid/>
        <w:spacing w:line="440" w:lineRule="exact"/>
        <w:jc w:val="center"/>
        <w:textAlignment w:val="auto"/>
        <w:outlineLvl w:val="0"/>
        <w:rPr>
          <w:rFonts w:hint="eastAsia" w:ascii="Times New Roman" w:hAnsi="Times New Roman" w:eastAsia="方正小标宋_GBK" w:cs="Times New Roman"/>
          <w:color w:val="auto"/>
          <w:sz w:val="30"/>
          <w:szCs w:val="30"/>
          <w:highlight w:val="none"/>
        </w:rPr>
      </w:pPr>
      <w:r>
        <w:rPr>
          <w:rFonts w:hint="eastAsia" w:ascii="Times New Roman" w:hAnsi="Times New Roman" w:eastAsia="方正小标宋_GBK" w:cs="Times New Roman"/>
          <w:color w:val="auto"/>
          <w:sz w:val="30"/>
          <w:szCs w:val="30"/>
          <w:highlight w:val="none"/>
          <w:lang w:val="en-US" w:eastAsia="zh-CN"/>
        </w:rPr>
        <w:t>2024</w:t>
      </w:r>
      <w:r>
        <w:rPr>
          <w:rFonts w:hint="eastAsia" w:ascii="Times New Roman" w:hAnsi="Times New Roman" w:eastAsia="方正小标宋_GBK" w:cs="Times New Roman"/>
          <w:color w:val="auto"/>
          <w:sz w:val="30"/>
          <w:szCs w:val="30"/>
          <w:highlight w:val="none"/>
        </w:rPr>
        <w:t>年</w:t>
      </w:r>
      <w:r>
        <w:rPr>
          <w:rFonts w:hint="eastAsia" w:ascii="Times New Roman" w:hAnsi="Times New Roman" w:eastAsia="方正小标宋_GBK" w:cs="Times New Roman"/>
          <w:color w:val="auto"/>
          <w:sz w:val="30"/>
          <w:szCs w:val="30"/>
          <w:highlight w:val="none"/>
          <w:lang w:val="en-US" w:eastAsia="zh-CN"/>
        </w:rPr>
        <w:t>12</w:t>
      </w:r>
      <w:r>
        <w:rPr>
          <w:rFonts w:hint="eastAsia" w:ascii="Times New Roman" w:hAnsi="Times New Roman" w:eastAsia="方正小标宋_GBK" w:cs="Times New Roman"/>
          <w:color w:val="auto"/>
          <w:sz w:val="30"/>
          <w:szCs w:val="30"/>
          <w:highlight w:val="none"/>
        </w:rPr>
        <w:t>月</w:t>
      </w:r>
    </w:p>
    <w:p>
      <w:pPr>
        <w:spacing w:line="360" w:lineRule="auto"/>
        <w:jc w:val="both"/>
        <w:rPr>
          <w:rFonts w:hint="eastAsia" w:ascii="黑体" w:hAnsi="黑体" w:eastAsia="黑体" w:cs="黑体"/>
          <w:b/>
          <w:sz w:val="44"/>
          <w:szCs w:val="44"/>
        </w:rPr>
      </w:pP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eastAsia" w:ascii="方正小标宋_GBK" w:hAnsi="方正小标宋_GBK" w:eastAsia="方正小标宋_GBK" w:cs="方正小标宋_GBK"/>
          <w:b/>
          <w:sz w:val="44"/>
          <w:szCs w:val="44"/>
        </w:rPr>
      </w:pP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eastAsia" w:ascii="方正小标宋_GBK" w:hAnsi="方正小标宋_GBK" w:eastAsia="方正小标宋_GBK" w:cs="方正小标宋_GBK"/>
          <w:b/>
          <w:sz w:val="44"/>
          <w:szCs w:val="44"/>
        </w:rPr>
      </w:pPr>
      <w:r>
        <w:rPr>
          <w:rFonts w:hint="eastAsia" w:ascii="方正小标宋_GBK" w:hAnsi="方正小标宋_GBK" w:eastAsia="方正小标宋_GBK" w:cs="方正小标宋_GBK"/>
          <w:b/>
          <w:sz w:val="44"/>
          <w:szCs w:val="44"/>
        </w:rPr>
        <w:t>重庆</w:t>
      </w:r>
      <w:r>
        <w:rPr>
          <w:rFonts w:hint="eastAsia" w:ascii="方正小标宋_GBK" w:hAnsi="方正小标宋_GBK" w:eastAsia="方正小标宋_GBK" w:cs="方正小标宋_GBK"/>
          <w:b/>
          <w:sz w:val="44"/>
          <w:szCs w:val="44"/>
          <w:lang w:val="en-US" w:eastAsia="zh-CN"/>
        </w:rPr>
        <w:t>市种畜场巨星花园小区</w:t>
      </w:r>
      <w:r>
        <w:rPr>
          <w:rFonts w:hint="eastAsia" w:ascii="方正小标宋_GBK" w:hAnsi="方正小标宋_GBK" w:eastAsia="方正小标宋_GBK" w:cs="方正小标宋_GBK"/>
          <w:b/>
          <w:sz w:val="44"/>
          <w:szCs w:val="44"/>
          <w:lang w:eastAsia="zh-CN"/>
        </w:rPr>
        <w:t>保洁</w:t>
      </w:r>
      <w:r>
        <w:rPr>
          <w:rFonts w:hint="eastAsia" w:ascii="方正小标宋_GBK" w:hAnsi="方正小标宋_GBK" w:eastAsia="方正小标宋_GBK" w:cs="方正小标宋_GBK"/>
          <w:b/>
          <w:sz w:val="44"/>
          <w:szCs w:val="44"/>
          <w:lang w:val="en-US" w:eastAsia="zh-CN"/>
        </w:rPr>
        <w:t>绿化</w:t>
      </w:r>
      <w:r>
        <w:rPr>
          <w:rFonts w:hint="eastAsia" w:ascii="方正小标宋_GBK" w:hAnsi="方正小标宋_GBK" w:eastAsia="方正小标宋_GBK" w:cs="方正小标宋_GBK"/>
          <w:b/>
          <w:sz w:val="44"/>
          <w:szCs w:val="44"/>
        </w:rPr>
        <w:t>服务</w:t>
      </w: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eastAsia" w:ascii="方正小标宋_GBK" w:hAnsi="方正小标宋_GBK" w:eastAsia="方正小标宋_GBK" w:cs="方正小标宋_GBK"/>
          <w:b/>
          <w:sz w:val="44"/>
          <w:szCs w:val="44"/>
        </w:rPr>
      </w:pPr>
      <w:r>
        <w:rPr>
          <w:rFonts w:hint="eastAsia" w:ascii="方正小标宋_GBK" w:hAnsi="方正小标宋_GBK" w:eastAsia="方正小标宋_GBK" w:cs="方正小标宋_GBK"/>
          <w:b/>
          <w:sz w:val="44"/>
          <w:szCs w:val="44"/>
        </w:rPr>
        <w:t>外包</w:t>
      </w:r>
      <w:r>
        <w:rPr>
          <w:rFonts w:hint="eastAsia" w:ascii="方正小标宋_GBK" w:hAnsi="方正小标宋_GBK" w:eastAsia="方正小标宋_GBK" w:cs="方正小标宋_GBK"/>
          <w:b/>
          <w:sz w:val="44"/>
          <w:szCs w:val="44"/>
          <w:lang w:val="en-US" w:eastAsia="zh-CN"/>
        </w:rPr>
        <w:t>采购项目公开比选</w:t>
      </w:r>
      <w:r>
        <w:rPr>
          <w:rFonts w:hint="eastAsia" w:ascii="方正小标宋_GBK" w:hAnsi="方正小标宋_GBK" w:eastAsia="方正小标宋_GBK" w:cs="方正小标宋_GBK"/>
          <w:b/>
          <w:sz w:val="44"/>
          <w:szCs w:val="44"/>
        </w:rPr>
        <w:t>文件</w:t>
      </w:r>
    </w:p>
    <w:p>
      <w:pPr>
        <w:pStyle w:val="8"/>
        <w:ind w:firstLine="560"/>
      </w:pPr>
    </w:p>
    <w:tbl>
      <w:tblPr>
        <w:tblStyle w:val="16"/>
        <w:tblW w:w="98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769"/>
        <w:gridCol w:w="72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828" w:type="dxa"/>
            <w:vAlign w:val="center"/>
          </w:tcPr>
          <w:p>
            <w:pPr>
              <w:snapToGrid w:val="0"/>
              <w:spacing w:line="370" w:lineRule="exact"/>
              <w:jc w:val="center"/>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序 号</w:t>
            </w:r>
          </w:p>
        </w:tc>
        <w:tc>
          <w:tcPr>
            <w:tcW w:w="1769" w:type="dxa"/>
            <w:vAlign w:val="center"/>
          </w:tcPr>
          <w:p>
            <w:pPr>
              <w:snapToGrid w:val="0"/>
              <w:spacing w:line="370" w:lineRule="exact"/>
              <w:jc w:val="center"/>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项  目</w:t>
            </w:r>
          </w:p>
        </w:tc>
        <w:tc>
          <w:tcPr>
            <w:tcW w:w="7254" w:type="dxa"/>
            <w:vAlign w:val="center"/>
          </w:tcPr>
          <w:p>
            <w:pPr>
              <w:snapToGrid w:val="0"/>
              <w:spacing w:line="370" w:lineRule="exact"/>
              <w:ind w:left="-630" w:leftChars="-300"/>
              <w:jc w:val="center"/>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828" w:type="dxa"/>
            <w:vMerge w:val="restart"/>
            <w:vAlign w:val="center"/>
          </w:tcPr>
          <w:p>
            <w:pPr>
              <w:snapToGrid w:val="0"/>
              <w:spacing w:line="370" w:lineRule="exact"/>
              <w:jc w:val="center"/>
              <w:rPr>
                <w:rFonts w:hint="default" w:ascii="Times New Roman" w:hAnsi="Times New Roman" w:cs="Times New Roman" w:eastAsiaTheme="minorEastAsia"/>
                <w:bCs/>
                <w:sz w:val="24"/>
                <w:szCs w:val="24"/>
              </w:rPr>
            </w:pPr>
            <w:r>
              <w:rPr>
                <w:rFonts w:hint="default" w:ascii="Times New Roman" w:hAnsi="Times New Roman" w:cs="Times New Roman" w:eastAsiaTheme="minorEastAsia"/>
                <w:bCs/>
                <w:sz w:val="24"/>
                <w:szCs w:val="24"/>
              </w:rPr>
              <w:t>1</w:t>
            </w:r>
          </w:p>
        </w:tc>
        <w:tc>
          <w:tcPr>
            <w:tcW w:w="1769" w:type="dxa"/>
            <w:vMerge w:val="restart"/>
            <w:vAlign w:val="center"/>
          </w:tcPr>
          <w:p>
            <w:pPr>
              <w:snapToGrid w:val="0"/>
              <w:spacing w:line="370" w:lineRule="exact"/>
              <w:jc w:val="center"/>
              <w:rPr>
                <w:rFonts w:hint="default" w:ascii="Times New Roman" w:hAnsi="Times New Roman" w:eastAsia="方正仿宋_GBK" w:cs="Times New Roman"/>
                <w:b/>
                <w:bCs w:val="0"/>
                <w:sz w:val="24"/>
                <w:szCs w:val="24"/>
              </w:rPr>
            </w:pPr>
            <w:r>
              <w:rPr>
                <w:rFonts w:hint="default" w:ascii="Times New Roman" w:hAnsi="Times New Roman" w:eastAsia="方正仿宋_GBK" w:cs="Times New Roman"/>
                <w:b/>
                <w:bCs w:val="0"/>
                <w:sz w:val="24"/>
                <w:szCs w:val="24"/>
              </w:rPr>
              <w:t>项目概况</w:t>
            </w:r>
          </w:p>
        </w:tc>
        <w:tc>
          <w:tcPr>
            <w:tcW w:w="7254" w:type="dxa"/>
            <w:vAlign w:val="center"/>
          </w:tcPr>
          <w:p>
            <w:pPr>
              <w:keepNext w:val="0"/>
              <w:keepLines w:val="0"/>
              <w:pageBreakBefore w:val="0"/>
              <w:widowControl w:val="0"/>
              <w:kinsoku/>
              <w:wordWrap/>
              <w:overflowPunct/>
              <w:topLinePunct w:val="0"/>
              <w:bidi w:val="0"/>
              <w:spacing w:line="360" w:lineRule="exact"/>
              <w:jc w:val="both"/>
              <w:textAlignment w:val="auto"/>
              <w:rPr>
                <w:rFonts w:hint="default" w:ascii="Times New Roman" w:hAnsi="Times New Roman" w:eastAsia="方正仿宋_GBK" w:cs="Times New Roman"/>
                <w:bCs/>
                <w:sz w:val="24"/>
                <w:szCs w:val="24"/>
                <w:lang w:val="en-US" w:eastAsia="zh-CN"/>
              </w:rPr>
            </w:pPr>
            <w:r>
              <w:rPr>
                <w:rFonts w:hint="default" w:ascii="Times New Roman" w:hAnsi="Times New Roman" w:eastAsia="方正仿宋_GBK" w:cs="Times New Roman"/>
                <w:bCs/>
                <w:sz w:val="24"/>
                <w:szCs w:val="24"/>
              </w:rPr>
              <w:t>项目名称：</w:t>
            </w:r>
            <w:r>
              <w:rPr>
                <w:rFonts w:hint="eastAsia" w:ascii="Times New Roman" w:hAnsi="Times New Roman" w:eastAsia="方正仿宋_GBK" w:cs="Times New Roman"/>
                <w:bCs/>
                <w:sz w:val="24"/>
                <w:szCs w:val="24"/>
                <w:lang w:val="en-US" w:eastAsia="zh-CN"/>
              </w:rPr>
              <w:t>巨星花园小区</w:t>
            </w:r>
            <w:r>
              <w:rPr>
                <w:rFonts w:hint="default" w:ascii="Times New Roman" w:hAnsi="Times New Roman" w:eastAsia="方正仿宋_GBK" w:cs="Times New Roman"/>
                <w:bCs/>
                <w:sz w:val="24"/>
                <w:szCs w:val="24"/>
              </w:rPr>
              <w:t>保洁</w:t>
            </w:r>
            <w:r>
              <w:rPr>
                <w:rFonts w:hint="eastAsia" w:ascii="Times New Roman" w:hAnsi="Times New Roman" w:eastAsia="方正仿宋_GBK" w:cs="Times New Roman"/>
                <w:bCs/>
                <w:sz w:val="24"/>
                <w:szCs w:val="24"/>
                <w:lang w:val="en-US" w:eastAsia="zh-CN"/>
              </w:rPr>
              <w:t>绿化</w:t>
            </w:r>
            <w:r>
              <w:rPr>
                <w:rFonts w:hint="default" w:ascii="Times New Roman" w:hAnsi="Times New Roman" w:eastAsia="方正仿宋_GBK" w:cs="Times New Roman"/>
                <w:bCs/>
                <w:sz w:val="24"/>
                <w:szCs w:val="24"/>
              </w:rPr>
              <w:t>服务</w:t>
            </w:r>
            <w:r>
              <w:rPr>
                <w:rFonts w:hint="eastAsia" w:ascii="Times New Roman" w:hAnsi="Times New Roman" w:eastAsia="方正仿宋_GBK" w:cs="Times New Roman"/>
                <w:bCs/>
                <w:sz w:val="24"/>
                <w:szCs w:val="24"/>
                <w:lang w:val="en-US" w:eastAsia="zh-CN"/>
              </w:rPr>
              <w:t>采购项目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828" w:type="dxa"/>
            <w:vMerge w:val="continue"/>
            <w:vAlign w:val="center"/>
          </w:tcPr>
          <w:p>
            <w:pPr>
              <w:snapToGrid w:val="0"/>
              <w:spacing w:line="370" w:lineRule="exact"/>
              <w:jc w:val="center"/>
              <w:rPr>
                <w:rFonts w:hint="default" w:ascii="Times New Roman" w:hAnsi="Times New Roman" w:cs="Times New Roman" w:eastAsiaTheme="minorEastAsia"/>
                <w:bCs/>
                <w:sz w:val="24"/>
                <w:szCs w:val="24"/>
              </w:rPr>
            </w:pPr>
          </w:p>
        </w:tc>
        <w:tc>
          <w:tcPr>
            <w:tcW w:w="1769" w:type="dxa"/>
            <w:vMerge w:val="continue"/>
            <w:vAlign w:val="center"/>
          </w:tcPr>
          <w:p>
            <w:pPr>
              <w:snapToGrid w:val="0"/>
              <w:spacing w:line="370" w:lineRule="exact"/>
              <w:jc w:val="center"/>
              <w:rPr>
                <w:rFonts w:hint="default" w:ascii="Times New Roman" w:hAnsi="Times New Roman" w:eastAsia="方正仿宋_GBK" w:cs="Times New Roman"/>
                <w:b/>
                <w:bCs w:val="0"/>
                <w:sz w:val="24"/>
                <w:szCs w:val="24"/>
              </w:rPr>
            </w:pPr>
          </w:p>
        </w:tc>
        <w:tc>
          <w:tcPr>
            <w:tcW w:w="7254" w:type="dxa"/>
            <w:vAlign w:val="center"/>
          </w:tcPr>
          <w:p>
            <w:pPr>
              <w:keepNext w:val="0"/>
              <w:keepLines w:val="0"/>
              <w:pageBreakBefore w:val="0"/>
              <w:widowControl w:val="0"/>
              <w:kinsoku/>
              <w:wordWrap/>
              <w:overflowPunct/>
              <w:topLinePunct w:val="0"/>
              <w:bidi w:val="0"/>
              <w:snapToGrid w:val="0"/>
              <w:spacing w:line="360" w:lineRule="exact"/>
              <w:textAlignment w:val="auto"/>
              <w:rPr>
                <w:rFonts w:hint="default" w:ascii="Times New Roman" w:hAnsi="Times New Roman" w:eastAsia="方正仿宋_GBK" w:cs="Times New Roman"/>
                <w:bCs/>
                <w:sz w:val="24"/>
                <w:szCs w:val="24"/>
                <w:lang w:val="en-US"/>
              </w:rPr>
            </w:pPr>
            <w:r>
              <w:rPr>
                <w:rFonts w:hint="default" w:ascii="Times New Roman" w:hAnsi="Times New Roman" w:eastAsia="方正仿宋_GBK" w:cs="Times New Roman"/>
                <w:bCs/>
                <w:sz w:val="24"/>
                <w:szCs w:val="24"/>
              </w:rPr>
              <w:t>项目地点：重庆市</w:t>
            </w:r>
            <w:r>
              <w:rPr>
                <w:rFonts w:hint="eastAsia" w:ascii="Times New Roman" w:hAnsi="Times New Roman" w:eastAsia="方正仿宋_GBK" w:cs="Times New Roman"/>
                <w:bCs/>
                <w:sz w:val="24"/>
                <w:szCs w:val="24"/>
                <w:lang w:val="en-US" w:eastAsia="zh-CN"/>
              </w:rPr>
              <w:t>巴南区李家沱西流沱四村巨星花园小区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28" w:type="dxa"/>
            <w:vMerge w:val="continue"/>
            <w:vAlign w:val="center"/>
          </w:tcPr>
          <w:p>
            <w:pPr>
              <w:snapToGrid w:val="0"/>
              <w:spacing w:line="370" w:lineRule="exact"/>
              <w:jc w:val="center"/>
              <w:rPr>
                <w:rFonts w:hint="default" w:ascii="Times New Roman" w:hAnsi="Times New Roman" w:cs="Times New Roman" w:eastAsiaTheme="minorEastAsia"/>
                <w:bCs/>
                <w:sz w:val="24"/>
                <w:szCs w:val="24"/>
              </w:rPr>
            </w:pPr>
          </w:p>
        </w:tc>
        <w:tc>
          <w:tcPr>
            <w:tcW w:w="1769" w:type="dxa"/>
            <w:vMerge w:val="continue"/>
            <w:vAlign w:val="center"/>
          </w:tcPr>
          <w:p>
            <w:pPr>
              <w:snapToGrid w:val="0"/>
              <w:spacing w:line="370" w:lineRule="exact"/>
              <w:jc w:val="center"/>
              <w:rPr>
                <w:rFonts w:hint="default" w:ascii="Times New Roman" w:hAnsi="Times New Roman" w:eastAsia="方正仿宋_GBK" w:cs="Times New Roman"/>
                <w:b/>
                <w:bCs w:val="0"/>
                <w:sz w:val="24"/>
                <w:szCs w:val="24"/>
              </w:rPr>
            </w:pPr>
          </w:p>
        </w:tc>
        <w:tc>
          <w:tcPr>
            <w:tcW w:w="7254" w:type="dxa"/>
            <w:vAlign w:val="center"/>
          </w:tcPr>
          <w:p>
            <w:pPr>
              <w:keepNext w:val="0"/>
              <w:keepLines w:val="0"/>
              <w:pageBreakBefore w:val="0"/>
              <w:widowControl w:val="0"/>
              <w:kinsoku/>
              <w:wordWrap/>
              <w:overflowPunct/>
              <w:topLinePunct w:val="0"/>
              <w:bidi w:val="0"/>
              <w:snapToGrid w:val="0"/>
              <w:spacing w:line="360" w:lineRule="exact"/>
              <w:textAlignment w:val="auto"/>
              <w:rPr>
                <w:rFonts w:hint="default" w:ascii="Times New Roman" w:hAnsi="Times New Roman" w:eastAsia="方正仿宋_GBK" w:cs="Times New Roman"/>
                <w:bCs/>
                <w:sz w:val="24"/>
                <w:szCs w:val="24"/>
                <w:lang w:val="en-US" w:eastAsia="zh-CN"/>
              </w:rPr>
            </w:pPr>
            <w:r>
              <w:rPr>
                <w:rFonts w:hint="default" w:ascii="Times New Roman" w:hAnsi="Times New Roman" w:eastAsia="方正仿宋_GBK" w:cs="Times New Roman"/>
                <w:bCs/>
                <w:sz w:val="24"/>
                <w:szCs w:val="24"/>
              </w:rPr>
              <w:t>招标内容：</w:t>
            </w:r>
            <w:r>
              <w:rPr>
                <w:rFonts w:hint="eastAsia" w:ascii="Times New Roman" w:hAnsi="Times New Roman" w:eastAsia="方正仿宋_GBK" w:cs="Times New Roman"/>
                <w:bCs/>
                <w:sz w:val="24"/>
                <w:szCs w:val="24"/>
                <w:lang w:val="en-US" w:eastAsia="zh-CN"/>
              </w:rPr>
              <w:t>巨星花园A、B区</w:t>
            </w:r>
            <w:r>
              <w:rPr>
                <w:rFonts w:hint="default" w:ascii="Times New Roman" w:hAnsi="Times New Roman" w:eastAsia="方正仿宋_GBK" w:cs="Times New Roman"/>
                <w:bCs/>
                <w:sz w:val="24"/>
                <w:szCs w:val="24"/>
                <w:lang w:eastAsia="zh-CN"/>
              </w:rPr>
              <w:t>保洁</w:t>
            </w:r>
            <w:r>
              <w:rPr>
                <w:rFonts w:hint="eastAsia" w:ascii="Times New Roman" w:hAnsi="Times New Roman" w:eastAsia="方正仿宋_GBK" w:cs="Times New Roman"/>
                <w:bCs/>
                <w:sz w:val="24"/>
                <w:szCs w:val="24"/>
                <w:lang w:val="en-US" w:eastAsia="zh-CN"/>
              </w:rPr>
              <w:t>绿化</w:t>
            </w:r>
            <w:r>
              <w:rPr>
                <w:rFonts w:hint="default" w:ascii="Times New Roman" w:hAnsi="Times New Roman" w:eastAsia="方正仿宋_GBK" w:cs="Times New Roman"/>
                <w:bCs/>
                <w:sz w:val="24"/>
                <w:szCs w:val="24"/>
              </w:rPr>
              <w:t>服务外包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28" w:type="dxa"/>
            <w:vMerge w:val="restart"/>
            <w:vAlign w:val="center"/>
          </w:tcPr>
          <w:p>
            <w:pPr>
              <w:snapToGrid w:val="0"/>
              <w:spacing w:line="370" w:lineRule="exact"/>
              <w:jc w:val="center"/>
              <w:rPr>
                <w:rFonts w:hint="default" w:ascii="Times New Roman" w:hAnsi="Times New Roman" w:cs="Times New Roman" w:eastAsiaTheme="minorEastAsia"/>
                <w:bCs/>
                <w:sz w:val="24"/>
                <w:szCs w:val="24"/>
              </w:rPr>
            </w:pPr>
            <w:r>
              <w:rPr>
                <w:rFonts w:hint="default" w:ascii="Times New Roman" w:hAnsi="Times New Roman" w:cs="Times New Roman" w:eastAsiaTheme="minorEastAsia"/>
                <w:bCs/>
                <w:sz w:val="24"/>
                <w:szCs w:val="24"/>
              </w:rPr>
              <w:t>2</w:t>
            </w:r>
          </w:p>
        </w:tc>
        <w:tc>
          <w:tcPr>
            <w:tcW w:w="1769" w:type="dxa"/>
            <w:vMerge w:val="restart"/>
            <w:vAlign w:val="center"/>
          </w:tcPr>
          <w:p>
            <w:pPr>
              <w:snapToGrid w:val="0"/>
              <w:spacing w:line="370" w:lineRule="exact"/>
              <w:jc w:val="center"/>
              <w:rPr>
                <w:rFonts w:hint="default" w:ascii="Times New Roman" w:hAnsi="Times New Roman" w:eastAsia="方正仿宋_GBK" w:cs="Times New Roman"/>
                <w:b/>
                <w:bCs w:val="0"/>
                <w:sz w:val="24"/>
                <w:szCs w:val="24"/>
              </w:rPr>
            </w:pPr>
            <w:r>
              <w:rPr>
                <w:rFonts w:hint="eastAsia" w:ascii="Times New Roman" w:hAnsi="Times New Roman" w:eastAsia="方正仿宋_GBK" w:cs="Times New Roman"/>
                <w:b/>
                <w:bCs w:val="0"/>
                <w:sz w:val="24"/>
                <w:szCs w:val="24"/>
                <w:lang w:val="en-US" w:eastAsia="zh-CN"/>
              </w:rPr>
              <w:t>比选</w:t>
            </w:r>
            <w:r>
              <w:rPr>
                <w:rFonts w:hint="default" w:ascii="Times New Roman" w:hAnsi="Times New Roman" w:eastAsia="方正仿宋_GBK" w:cs="Times New Roman"/>
                <w:b/>
                <w:bCs w:val="0"/>
                <w:sz w:val="24"/>
                <w:szCs w:val="24"/>
              </w:rPr>
              <w:t>要求</w:t>
            </w:r>
          </w:p>
        </w:tc>
        <w:tc>
          <w:tcPr>
            <w:tcW w:w="7254" w:type="dxa"/>
            <w:vAlign w:val="center"/>
          </w:tcPr>
          <w:p>
            <w:pPr>
              <w:keepNext w:val="0"/>
              <w:keepLines w:val="0"/>
              <w:pageBreakBefore w:val="0"/>
              <w:widowControl w:val="0"/>
              <w:kinsoku/>
              <w:wordWrap/>
              <w:overflowPunct/>
              <w:topLinePunct w:val="0"/>
              <w:bidi w:val="0"/>
              <w:snapToGrid w:val="0"/>
              <w:spacing w:line="360" w:lineRule="exact"/>
              <w:textAlignment w:val="auto"/>
              <w:rPr>
                <w:rFonts w:hint="default" w:ascii="Times New Roman" w:hAnsi="Times New Roman" w:eastAsia="方正仿宋_GBK" w:cs="Times New Roman"/>
                <w:bCs/>
                <w:sz w:val="24"/>
                <w:szCs w:val="24"/>
                <w:lang w:val="en-US" w:eastAsia="zh-CN"/>
              </w:rPr>
            </w:pPr>
            <w:r>
              <w:rPr>
                <w:rFonts w:hint="default" w:ascii="Times New Roman" w:hAnsi="Times New Roman" w:eastAsia="方正仿宋_GBK" w:cs="Times New Roman"/>
                <w:bCs/>
                <w:sz w:val="24"/>
                <w:szCs w:val="24"/>
              </w:rPr>
              <w:t>服务标准：</w:t>
            </w:r>
            <w:r>
              <w:rPr>
                <w:rFonts w:hint="eastAsia" w:ascii="Times New Roman" w:hAnsi="Times New Roman" w:eastAsia="方正仿宋_GBK" w:cs="Times New Roman"/>
                <w:bCs/>
                <w:sz w:val="24"/>
                <w:szCs w:val="24"/>
                <w:lang w:val="en-US" w:eastAsia="zh-CN"/>
              </w:rPr>
              <w:t>按</w:t>
            </w:r>
            <w:r>
              <w:rPr>
                <w:rFonts w:hint="default" w:ascii="Times New Roman" w:hAnsi="Times New Roman" w:eastAsia="方正仿宋_GBK" w:cs="Times New Roman"/>
                <w:bCs/>
                <w:sz w:val="24"/>
                <w:szCs w:val="24"/>
              </w:rPr>
              <w:t>合同</w:t>
            </w:r>
            <w:r>
              <w:rPr>
                <w:rFonts w:hint="eastAsia" w:ascii="Times New Roman" w:hAnsi="Times New Roman" w:eastAsia="方正仿宋_GBK" w:cs="Times New Roman"/>
                <w:bCs/>
                <w:sz w:val="24"/>
                <w:szCs w:val="24"/>
                <w:lang w:val="en-US" w:eastAsia="zh-CN"/>
              </w:rPr>
              <w:t>约定标准执行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jc w:val="center"/>
        </w:trPr>
        <w:tc>
          <w:tcPr>
            <w:tcW w:w="828" w:type="dxa"/>
            <w:vMerge w:val="continue"/>
            <w:vAlign w:val="center"/>
          </w:tcPr>
          <w:p>
            <w:pPr>
              <w:snapToGrid w:val="0"/>
              <w:spacing w:line="370" w:lineRule="exact"/>
              <w:jc w:val="center"/>
              <w:rPr>
                <w:rFonts w:hint="default" w:ascii="Times New Roman" w:hAnsi="Times New Roman" w:cs="Times New Roman" w:eastAsiaTheme="minorEastAsia"/>
                <w:bCs/>
                <w:sz w:val="24"/>
                <w:szCs w:val="24"/>
              </w:rPr>
            </w:pPr>
          </w:p>
        </w:tc>
        <w:tc>
          <w:tcPr>
            <w:tcW w:w="1769" w:type="dxa"/>
            <w:vMerge w:val="continue"/>
            <w:vAlign w:val="center"/>
          </w:tcPr>
          <w:p>
            <w:pPr>
              <w:snapToGrid w:val="0"/>
              <w:spacing w:line="370" w:lineRule="exact"/>
              <w:jc w:val="center"/>
              <w:rPr>
                <w:rFonts w:hint="default" w:ascii="Times New Roman" w:hAnsi="Times New Roman" w:eastAsia="方正仿宋_GBK" w:cs="Times New Roman"/>
                <w:b/>
                <w:bCs w:val="0"/>
                <w:sz w:val="24"/>
                <w:szCs w:val="24"/>
              </w:rPr>
            </w:pPr>
          </w:p>
        </w:tc>
        <w:tc>
          <w:tcPr>
            <w:tcW w:w="7254" w:type="dxa"/>
            <w:vAlign w:val="center"/>
          </w:tcPr>
          <w:p>
            <w:pPr>
              <w:keepNext w:val="0"/>
              <w:keepLines w:val="0"/>
              <w:pageBreakBefore w:val="0"/>
              <w:widowControl w:val="0"/>
              <w:kinsoku/>
              <w:wordWrap/>
              <w:overflowPunct/>
              <w:topLinePunct w:val="0"/>
              <w:bidi w:val="0"/>
              <w:snapToGrid w:val="0"/>
              <w:spacing w:line="360" w:lineRule="exact"/>
              <w:textAlignment w:val="auto"/>
              <w:rPr>
                <w:rFonts w:hint="default" w:ascii="Times New Roman" w:hAnsi="Times New Roman" w:eastAsia="方正仿宋_GBK" w:cs="Times New Roman"/>
                <w:bCs/>
                <w:sz w:val="24"/>
                <w:szCs w:val="24"/>
              </w:rPr>
            </w:pPr>
            <w:r>
              <w:rPr>
                <w:rFonts w:hint="default" w:ascii="Times New Roman" w:hAnsi="Times New Roman" w:eastAsia="方正仿宋_GBK" w:cs="Times New Roman"/>
                <w:bCs/>
                <w:sz w:val="24"/>
                <w:szCs w:val="24"/>
              </w:rPr>
              <w:t>服务期限：</w:t>
            </w:r>
            <w:r>
              <w:rPr>
                <w:rFonts w:hint="default" w:ascii="Times New Roman" w:hAnsi="Times New Roman" w:eastAsia="方正仿宋_GBK" w:cs="Times New Roman"/>
                <w:color w:val="auto"/>
                <w:sz w:val="24"/>
                <w:szCs w:val="24"/>
                <w:lang w:val="en-US" w:eastAsia="zh-CN"/>
              </w:rPr>
              <w:t>合作期限为</w:t>
            </w:r>
            <w:r>
              <w:rPr>
                <w:rFonts w:hint="eastAsia" w:ascii="Times New Roman" w:hAnsi="Times New Roman" w:eastAsia="方正仿宋_GBK" w:cs="Times New Roman"/>
                <w:color w:val="auto"/>
                <w:sz w:val="24"/>
                <w:szCs w:val="24"/>
                <w:lang w:val="en-US" w:eastAsia="zh-CN"/>
              </w:rPr>
              <w:t>壹</w:t>
            </w:r>
            <w:r>
              <w:rPr>
                <w:rFonts w:hint="default" w:ascii="Times New Roman" w:hAnsi="Times New Roman" w:eastAsia="方正仿宋_GBK" w:cs="Times New Roman"/>
                <w:color w:val="auto"/>
                <w:sz w:val="24"/>
                <w:szCs w:val="24"/>
                <w:lang w:val="en-US" w:eastAsia="zh-CN"/>
              </w:rPr>
              <w:t>年</w:t>
            </w:r>
            <w:r>
              <w:rPr>
                <w:rFonts w:hint="eastAsia" w:ascii="Times New Roman" w:hAnsi="Times New Roman" w:eastAsia="方正仿宋_GBK" w:cs="Times New Roman"/>
                <w:color w:val="auto"/>
                <w:sz w:val="24"/>
                <w:szCs w:val="24"/>
                <w:lang w:val="en-US" w:eastAsia="zh-CN"/>
              </w:rPr>
              <w:t>。</w:t>
            </w:r>
            <w:r>
              <w:rPr>
                <w:rFonts w:hint="default" w:ascii="Times New Roman" w:hAnsi="Times New Roman" w:eastAsia="方正仿宋_GBK" w:cs="Times New Roman"/>
                <w:color w:val="auto"/>
                <w:sz w:val="24"/>
                <w:szCs w:val="24"/>
                <w:lang w:val="en-US" w:eastAsia="zh-CN"/>
              </w:rPr>
              <w:t>从202</w:t>
            </w:r>
            <w:r>
              <w:rPr>
                <w:rFonts w:hint="eastAsia" w:ascii="Times New Roman" w:hAnsi="Times New Roman" w:eastAsia="方正仿宋_GBK" w:cs="Times New Roman"/>
                <w:color w:val="auto"/>
                <w:sz w:val="24"/>
                <w:szCs w:val="24"/>
                <w:lang w:val="en-US" w:eastAsia="zh-CN"/>
              </w:rPr>
              <w:t>5</w:t>
            </w:r>
            <w:r>
              <w:rPr>
                <w:rFonts w:hint="default" w:ascii="Times New Roman" w:hAnsi="Times New Roman" w:eastAsia="方正仿宋_GBK" w:cs="Times New Roman"/>
                <w:color w:val="auto"/>
                <w:sz w:val="24"/>
                <w:szCs w:val="24"/>
                <w:lang w:val="en-US" w:eastAsia="zh-CN"/>
              </w:rPr>
              <w:t>年1月1日起—202</w:t>
            </w:r>
            <w:r>
              <w:rPr>
                <w:rFonts w:hint="eastAsia" w:ascii="Times New Roman" w:hAnsi="Times New Roman" w:eastAsia="方正仿宋_GBK" w:cs="Times New Roman"/>
                <w:color w:val="auto"/>
                <w:sz w:val="24"/>
                <w:szCs w:val="24"/>
                <w:lang w:val="en-US" w:eastAsia="zh-CN"/>
              </w:rPr>
              <w:t>5</w:t>
            </w:r>
            <w:r>
              <w:rPr>
                <w:rFonts w:hint="default" w:ascii="Times New Roman" w:hAnsi="Times New Roman" w:eastAsia="方正仿宋_GBK" w:cs="Times New Roman"/>
                <w:color w:val="auto"/>
                <w:sz w:val="24"/>
                <w:szCs w:val="24"/>
                <w:lang w:val="en-US" w:eastAsia="zh-CN"/>
              </w:rPr>
              <w:t>年12月31日止。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jc w:val="center"/>
        </w:trPr>
        <w:tc>
          <w:tcPr>
            <w:tcW w:w="828" w:type="dxa"/>
            <w:vMerge w:val="continue"/>
            <w:vAlign w:val="center"/>
          </w:tcPr>
          <w:p>
            <w:pPr>
              <w:snapToGrid w:val="0"/>
              <w:spacing w:line="370" w:lineRule="exact"/>
              <w:jc w:val="center"/>
              <w:rPr>
                <w:rFonts w:hint="default" w:ascii="Times New Roman" w:hAnsi="Times New Roman" w:cs="Times New Roman" w:eastAsiaTheme="minorEastAsia"/>
                <w:bCs/>
                <w:sz w:val="24"/>
                <w:szCs w:val="24"/>
              </w:rPr>
            </w:pPr>
          </w:p>
        </w:tc>
        <w:tc>
          <w:tcPr>
            <w:tcW w:w="1769" w:type="dxa"/>
            <w:vMerge w:val="continue"/>
            <w:vAlign w:val="center"/>
          </w:tcPr>
          <w:p>
            <w:pPr>
              <w:snapToGrid w:val="0"/>
              <w:spacing w:line="370" w:lineRule="exact"/>
              <w:jc w:val="center"/>
              <w:rPr>
                <w:rFonts w:hint="default" w:ascii="Times New Roman" w:hAnsi="Times New Roman" w:eastAsia="方正仿宋_GBK" w:cs="Times New Roman"/>
                <w:b/>
                <w:bCs w:val="0"/>
                <w:sz w:val="24"/>
                <w:szCs w:val="24"/>
              </w:rPr>
            </w:pPr>
          </w:p>
        </w:tc>
        <w:tc>
          <w:tcPr>
            <w:tcW w:w="7254" w:type="dxa"/>
            <w:vAlign w:val="center"/>
          </w:tcPr>
          <w:p>
            <w:pPr>
              <w:keepNext w:val="0"/>
              <w:keepLines w:val="0"/>
              <w:pageBreakBefore w:val="0"/>
              <w:widowControl w:val="0"/>
              <w:kinsoku/>
              <w:wordWrap/>
              <w:overflowPunct/>
              <w:topLinePunct w:val="0"/>
              <w:bidi w:val="0"/>
              <w:snapToGrid w:val="0"/>
              <w:spacing w:line="360" w:lineRule="exact"/>
              <w:textAlignment w:val="auto"/>
              <w:rPr>
                <w:rFonts w:hint="default" w:ascii="Times New Roman" w:hAnsi="Times New Roman" w:eastAsia="方正仿宋_GBK" w:cs="Times New Roman"/>
                <w:bCs/>
                <w:sz w:val="24"/>
                <w:szCs w:val="24"/>
                <w:lang w:val="en-US" w:eastAsia="zh-CN"/>
              </w:rPr>
            </w:pPr>
            <w:r>
              <w:rPr>
                <w:rFonts w:hint="default" w:ascii="Times New Roman" w:hAnsi="Times New Roman" w:eastAsia="方正仿宋_GBK" w:cs="Times New Roman"/>
                <w:bCs/>
                <w:sz w:val="24"/>
                <w:szCs w:val="24"/>
                <w:lang w:eastAsia="zh-CN"/>
              </w:rPr>
              <w:t>标的</w:t>
            </w:r>
            <w:r>
              <w:rPr>
                <w:rFonts w:hint="eastAsia" w:ascii="Times New Roman" w:hAnsi="Times New Roman" w:eastAsia="方正仿宋_GBK" w:cs="Times New Roman"/>
                <w:bCs/>
                <w:sz w:val="24"/>
                <w:szCs w:val="24"/>
                <w:lang w:val="en-US" w:eastAsia="zh-CN"/>
              </w:rPr>
              <w:t>最高</w:t>
            </w:r>
            <w:r>
              <w:rPr>
                <w:rFonts w:hint="default" w:ascii="Times New Roman" w:hAnsi="Times New Roman" w:eastAsia="方正仿宋_GBK" w:cs="Times New Roman"/>
                <w:bCs/>
                <w:sz w:val="24"/>
                <w:szCs w:val="24"/>
                <w:lang w:eastAsia="zh-CN"/>
              </w:rPr>
              <w:t>限价：</w:t>
            </w:r>
            <w:r>
              <w:rPr>
                <w:rFonts w:hint="eastAsia" w:ascii="Times New Roman" w:hAnsi="Times New Roman" w:eastAsia="方正仿宋_GBK" w:cs="Times New Roman"/>
                <w:bCs/>
                <w:sz w:val="24"/>
                <w:szCs w:val="24"/>
                <w:lang w:val="en-US" w:eastAsia="zh-CN"/>
              </w:rPr>
              <w:t>人民币45万元/年（3.75万元/月）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jc w:val="center"/>
        </w:trPr>
        <w:tc>
          <w:tcPr>
            <w:tcW w:w="828" w:type="dxa"/>
            <w:vAlign w:val="center"/>
          </w:tcPr>
          <w:p>
            <w:pPr>
              <w:snapToGrid w:val="0"/>
              <w:spacing w:line="370" w:lineRule="exact"/>
              <w:jc w:val="center"/>
              <w:rPr>
                <w:rFonts w:hint="default" w:ascii="Times New Roman" w:hAnsi="Times New Roman" w:cs="Times New Roman" w:eastAsiaTheme="minorEastAsia"/>
                <w:bCs/>
                <w:sz w:val="24"/>
                <w:szCs w:val="24"/>
              </w:rPr>
            </w:pPr>
            <w:r>
              <w:rPr>
                <w:rFonts w:hint="default" w:ascii="Times New Roman" w:hAnsi="Times New Roman" w:cs="Times New Roman" w:eastAsiaTheme="minorEastAsia"/>
                <w:bCs/>
                <w:sz w:val="24"/>
                <w:szCs w:val="24"/>
              </w:rPr>
              <w:t>3</w:t>
            </w:r>
          </w:p>
        </w:tc>
        <w:tc>
          <w:tcPr>
            <w:tcW w:w="1769" w:type="dxa"/>
            <w:vAlign w:val="center"/>
          </w:tcPr>
          <w:p>
            <w:pPr>
              <w:autoSpaceDE w:val="0"/>
              <w:autoSpaceDN w:val="0"/>
              <w:adjustRightInd w:val="0"/>
              <w:spacing w:line="400" w:lineRule="exact"/>
              <w:ind w:firstLine="241" w:firstLineChars="100"/>
              <w:rPr>
                <w:rFonts w:hint="default" w:ascii="Times New Roman" w:hAnsi="Times New Roman" w:eastAsia="方正仿宋_GBK" w:cs="Times New Roman"/>
                <w:b/>
                <w:bCs w:val="0"/>
                <w:sz w:val="24"/>
                <w:szCs w:val="24"/>
              </w:rPr>
            </w:pPr>
            <w:r>
              <w:rPr>
                <w:rFonts w:hint="default" w:ascii="Times New Roman" w:hAnsi="Times New Roman" w:eastAsia="方正仿宋_GBK" w:cs="Times New Roman"/>
                <w:b/>
                <w:bCs w:val="0"/>
                <w:sz w:val="24"/>
                <w:szCs w:val="24"/>
              </w:rPr>
              <w:t>投标人要求</w:t>
            </w:r>
          </w:p>
        </w:tc>
        <w:tc>
          <w:tcPr>
            <w:tcW w:w="7254" w:type="dxa"/>
            <w:vAlign w:val="center"/>
          </w:tcPr>
          <w:p>
            <w:pPr>
              <w:keepNext w:val="0"/>
              <w:keepLines w:val="0"/>
              <w:pageBreakBefore w:val="0"/>
              <w:widowControl w:val="0"/>
              <w:numPr>
                <w:ilvl w:val="0"/>
                <w:numId w:val="0"/>
              </w:numPr>
              <w:kinsoku/>
              <w:wordWrap/>
              <w:overflowPunct/>
              <w:topLinePunct w:val="0"/>
              <w:autoSpaceDE w:val="0"/>
              <w:autoSpaceDN w:val="0"/>
              <w:bidi w:val="0"/>
              <w:adjustRightInd w:val="0"/>
              <w:spacing w:line="360" w:lineRule="exact"/>
              <w:ind w:leftChars="0"/>
              <w:textAlignment w:val="auto"/>
              <w:rPr>
                <w:rFonts w:hint="default" w:ascii="Times New Roman" w:hAnsi="Times New Roman" w:eastAsia="方正仿宋_GBK" w:cs="Times New Roman"/>
                <w:bCs/>
                <w:sz w:val="24"/>
                <w:szCs w:val="24"/>
              </w:rPr>
            </w:pPr>
            <w:r>
              <w:rPr>
                <w:rFonts w:hint="eastAsia" w:ascii="Times New Roman" w:hAnsi="Times New Roman" w:eastAsia="方正仿宋_GBK" w:cs="Times New Roman"/>
                <w:bCs/>
                <w:sz w:val="24"/>
                <w:szCs w:val="24"/>
                <w:lang w:val="en-US" w:eastAsia="zh-CN"/>
              </w:rPr>
              <w:t>1.</w:t>
            </w:r>
            <w:r>
              <w:rPr>
                <w:rFonts w:hint="default" w:ascii="Times New Roman" w:hAnsi="Times New Roman" w:eastAsia="方正仿宋_GBK" w:cs="Times New Roman"/>
                <w:bCs/>
                <w:sz w:val="24"/>
                <w:szCs w:val="24"/>
              </w:rPr>
              <w:t>具有独立法人资格的供应商；</w:t>
            </w:r>
          </w:p>
          <w:p>
            <w:pPr>
              <w:keepNext w:val="0"/>
              <w:keepLines w:val="0"/>
              <w:pageBreakBefore w:val="0"/>
              <w:widowControl w:val="0"/>
              <w:kinsoku/>
              <w:wordWrap/>
              <w:overflowPunct/>
              <w:topLinePunct w:val="0"/>
              <w:autoSpaceDE w:val="0"/>
              <w:autoSpaceDN w:val="0"/>
              <w:bidi w:val="0"/>
              <w:adjustRightInd w:val="0"/>
              <w:spacing w:line="360" w:lineRule="exact"/>
              <w:textAlignment w:val="auto"/>
              <w:rPr>
                <w:rFonts w:hint="default" w:ascii="Times New Roman" w:hAnsi="Times New Roman" w:eastAsia="方正仿宋_GBK" w:cs="Times New Roman"/>
                <w:bCs/>
                <w:sz w:val="24"/>
                <w:szCs w:val="24"/>
              </w:rPr>
            </w:pPr>
            <w:r>
              <w:rPr>
                <w:rFonts w:hint="eastAsia" w:ascii="Times New Roman" w:hAnsi="Times New Roman" w:eastAsia="方正仿宋_GBK" w:cs="Times New Roman"/>
                <w:bCs/>
                <w:sz w:val="24"/>
                <w:szCs w:val="24"/>
                <w:lang w:val="en-US" w:eastAsia="zh-CN"/>
              </w:rPr>
              <w:t>2.</w:t>
            </w:r>
            <w:r>
              <w:rPr>
                <w:rFonts w:hint="default" w:ascii="Times New Roman" w:hAnsi="Times New Roman" w:eastAsia="方正仿宋_GBK" w:cs="Times New Roman"/>
                <w:bCs/>
                <w:sz w:val="24"/>
                <w:szCs w:val="24"/>
              </w:rPr>
              <w:t>具备履行合同所需</w:t>
            </w:r>
            <w:r>
              <w:rPr>
                <w:rFonts w:hint="eastAsia" w:ascii="Times New Roman" w:hAnsi="Times New Roman" w:eastAsia="方正仿宋_GBK" w:cs="Times New Roman"/>
                <w:bCs/>
                <w:sz w:val="24"/>
                <w:szCs w:val="24"/>
                <w:lang w:eastAsia="zh-CN"/>
              </w:rPr>
              <w:t>的</w:t>
            </w:r>
            <w:r>
              <w:rPr>
                <w:rFonts w:hint="default" w:ascii="Times New Roman" w:hAnsi="Times New Roman" w:eastAsia="方正仿宋_GBK" w:cs="Times New Roman"/>
                <w:bCs/>
                <w:sz w:val="24"/>
                <w:szCs w:val="24"/>
              </w:rPr>
              <w:t>专业能力</w:t>
            </w:r>
            <w:r>
              <w:rPr>
                <w:rFonts w:hint="default" w:ascii="Times New Roman" w:hAnsi="Times New Roman" w:eastAsia="方正仿宋_GBK" w:cs="Times New Roman"/>
                <w:bCs/>
                <w:sz w:val="24"/>
                <w:szCs w:val="24"/>
                <w:lang w:val="en-US" w:eastAsia="zh-CN"/>
              </w:rPr>
              <w:t>和</w:t>
            </w:r>
            <w:r>
              <w:rPr>
                <w:rFonts w:hint="default" w:ascii="Times New Roman" w:hAnsi="Times New Roman" w:eastAsia="方正仿宋_GBK" w:cs="Times New Roman"/>
                <w:bCs/>
                <w:sz w:val="24"/>
                <w:szCs w:val="24"/>
              </w:rPr>
              <w:t>实力；</w:t>
            </w:r>
          </w:p>
          <w:p>
            <w:pPr>
              <w:keepNext w:val="0"/>
              <w:keepLines w:val="0"/>
              <w:pageBreakBefore w:val="0"/>
              <w:widowControl w:val="0"/>
              <w:kinsoku/>
              <w:wordWrap/>
              <w:overflowPunct/>
              <w:topLinePunct w:val="0"/>
              <w:autoSpaceDE w:val="0"/>
              <w:autoSpaceDN w:val="0"/>
              <w:bidi w:val="0"/>
              <w:adjustRightInd w:val="0"/>
              <w:spacing w:line="360" w:lineRule="exact"/>
              <w:textAlignment w:val="auto"/>
              <w:rPr>
                <w:rFonts w:hint="default" w:ascii="Times New Roman" w:hAnsi="Times New Roman" w:eastAsia="方正仿宋_GBK" w:cs="Times New Roman"/>
                <w:bCs/>
                <w:sz w:val="24"/>
                <w:szCs w:val="24"/>
              </w:rPr>
            </w:pPr>
            <w:r>
              <w:rPr>
                <w:rFonts w:hint="eastAsia" w:ascii="Times New Roman" w:hAnsi="Times New Roman" w:eastAsia="方正仿宋_GBK" w:cs="Times New Roman"/>
                <w:bCs/>
                <w:sz w:val="24"/>
                <w:szCs w:val="24"/>
                <w:lang w:val="en-US" w:eastAsia="zh-CN"/>
              </w:rPr>
              <w:t>3.</w:t>
            </w:r>
            <w:r>
              <w:rPr>
                <w:rFonts w:hint="default" w:ascii="Times New Roman" w:hAnsi="Times New Roman" w:eastAsia="方正仿宋_GBK" w:cs="Times New Roman"/>
                <w:bCs/>
                <w:sz w:val="24"/>
                <w:szCs w:val="24"/>
              </w:rPr>
              <w:t>提供增值税</w:t>
            </w:r>
            <w:r>
              <w:rPr>
                <w:rFonts w:hint="eastAsia" w:ascii="Times New Roman" w:hAnsi="Times New Roman" w:eastAsia="方正仿宋_GBK" w:cs="Times New Roman"/>
                <w:bCs/>
                <w:sz w:val="24"/>
                <w:szCs w:val="24"/>
                <w:lang w:eastAsia="zh-CN"/>
              </w:rPr>
              <w:t>普通</w:t>
            </w:r>
            <w:r>
              <w:rPr>
                <w:rFonts w:hint="default" w:ascii="Times New Roman" w:hAnsi="Times New Roman" w:eastAsia="方正仿宋_GBK" w:cs="Times New Roman"/>
                <w:bCs/>
                <w:sz w:val="24"/>
                <w:szCs w:val="24"/>
              </w:rPr>
              <w:t>发票。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0" w:hRule="atLeast"/>
          <w:jc w:val="center"/>
        </w:trPr>
        <w:tc>
          <w:tcPr>
            <w:tcW w:w="828" w:type="dxa"/>
            <w:vMerge w:val="restart"/>
            <w:vAlign w:val="center"/>
          </w:tcPr>
          <w:p>
            <w:pPr>
              <w:snapToGrid w:val="0"/>
              <w:spacing w:line="370" w:lineRule="exact"/>
              <w:jc w:val="center"/>
              <w:rPr>
                <w:rFonts w:hint="default" w:ascii="Times New Roman" w:hAnsi="Times New Roman" w:cs="Times New Roman" w:eastAsiaTheme="minorEastAsia"/>
                <w:bCs/>
                <w:sz w:val="24"/>
                <w:szCs w:val="24"/>
                <w:lang w:val="en-US" w:eastAsia="zh-CN"/>
              </w:rPr>
            </w:pPr>
            <w:r>
              <w:rPr>
                <w:rFonts w:hint="default" w:ascii="Times New Roman" w:hAnsi="Times New Roman" w:cs="Times New Roman" w:eastAsiaTheme="minorEastAsia"/>
                <w:bCs/>
                <w:sz w:val="24"/>
                <w:szCs w:val="24"/>
                <w:lang w:val="en-US" w:eastAsia="zh-CN"/>
              </w:rPr>
              <w:t>4</w:t>
            </w:r>
          </w:p>
        </w:tc>
        <w:tc>
          <w:tcPr>
            <w:tcW w:w="1769" w:type="dxa"/>
            <w:vMerge w:val="restart"/>
            <w:vAlign w:val="center"/>
          </w:tcPr>
          <w:p>
            <w:pPr>
              <w:snapToGrid w:val="0"/>
              <w:spacing w:line="370" w:lineRule="exact"/>
              <w:jc w:val="center"/>
              <w:rPr>
                <w:rFonts w:hint="default" w:ascii="Times New Roman" w:hAnsi="Times New Roman" w:eastAsia="方正仿宋_GBK" w:cs="Times New Roman"/>
                <w:b/>
                <w:bCs w:val="0"/>
                <w:sz w:val="24"/>
                <w:szCs w:val="24"/>
                <w:lang w:val="en-US" w:eastAsia="zh-CN"/>
              </w:rPr>
            </w:pPr>
            <w:r>
              <w:rPr>
                <w:rFonts w:hint="default" w:ascii="Times New Roman" w:hAnsi="Times New Roman" w:eastAsia="方正仿宋_GBK" w:cs="Times New Roman"/>
                <w:b/>
                <w:bCs w:val="0"/>
                <w:sz w:val="24"/>
                <w:szCs w:val="24"/>
                <w:lang w:val="en-US" w:eastAsia="zh-CN"/>
              </w:rPr>
              <w:t>相关安排</w:t>
            </w:r>
          </w:p>
        </w:tc>
        <w:tc>
          <w:tcPr>
            <w:tcW w:w="7254" w:type="dxa"/>
            <w:vAlign w:val="center"/>
          </w:tcPr>
          <w:p>
            <w:pPr>
              <w:keepNext w:val="0"/>
              <w:keepLines w:val="0"/>
              <w:pageBreakBefore w:val="0"/>
              <w:widowControl w:val="0"/>
              <w:kinsoku/>
              <w:wordWrap/>
              <w:overflowPunct/>
              <w:topLinePunct w:val="0"/>
              <w:bidi w:val="0"/>
              <w:spacing w:line="360" w:lineRule="exact"/>
              <w:textAlignment w:val="auto"/>
              <w:rPr>
                <w:rFonts w:hint="default" w:ascii="Times New Roman" w:hAnsi="Times New Roman" w:eastAsia="方正仿宋_GBK" w:cs="Times New Roman"/>
                <w:bCs/>
                <w:sz w:val="24"/>
                <w:szCs w:val="24"/>
                <w:lang w:val="en-US" w:eastAsia="zh-CN"/>
              </w:rPr>
            </w:pPr>
            <w:r>
              <w:rPr>
                <w:rFonts w:hint="eastAsia" w:ascii="Times New Roman" w:hAnsi="Times New Roman" w:eastAsia="方正仿宋_GBK" w:cs="Times New Roman"/>
                <w:bCs/>
                <w:sz w:val="24"/>
                <w:szCs w:val="24"/>
                <w:lang w:val="en-US" w:eastAsia="zh-CN"/>
              </w:rPr>
              <w:t>比选</w:t>
            </w:r>
            <w:r>
              <w:rPr>
                <w:rFonts w:hint="default" w:ascii="Times New Roman" w:hAnsi="Times New Roman" w:eastAsia="方正仿宋_GBK" w:cs="Times New Roman"/>
                <w:bCs/>
                <w:sz w:val="24"/>
                <w:szCs w:val="24"/>
              </w:rPr>
              <w:t>单位：</w:t>
            </w:r>
            <w:r>
              <w:rPr>
                <w:rFonts w:hint="eastAsia" w:ascii="Times New Roman" w:hAnsi="Times New Roman" w:eastAsia="方正仿宋_GBK" w:cs="Times New Roman"/>
                <w:bCs/>
                <w:sz w:val="24"/>
                <w:szCs w:val="24"/>
                <w:lang w:val="en-US" w:eastAsia="zh-CN"/>
              </w:rPr>
              <w:t>重庆市种畜场</w:t>
            </w:r>
            <w:r>
              <w:rPr>
                <w:rFonts w:hint="default" w:ascii="Times New Roman" w:hAnsi="Times New Roman" w:eastAsia="方正仿宋_GBK" w:cs="Times New Roman"/>
                <w:bCs/>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0" w:hRule="atLeast"/>
          <w:jc w:val="center"/>
        </w:trPr>
        <w:tc>
          <w:tcPr>
            <w:tcW w:w="828" w:type="dxa"/>
            <w:vMerge w:val="continue"/>
            <w:vAlign w:val="center"/>
          </w:tcPr>
          <w:p>
            <w:pPr>
              <w:snapToGrid w:val="0"/>
              <w:spacing w:line="370" w:lineRule="exact"/>
              <w:jc w:val="center"/>
              <w:rPr>
                <w:rFonts w:hint="default" w:ascii="Times New Roman" w:hAnsi="Times New Roman" w:cs="Times New Roman" w:eastAsiaTheme="minorEastAsia"/>
                <w:bCs/>
                <w:sz w:val="24"/>
                <w:szCs w:val="24"/>
              </w:rPr>
            </w:pPr>
          </w:p>
        </w:tc>
        <w:tc>
          <w:tcPr>
            <w:tcW w:w="1769" w:type="dxa"/>
            <w:vMerge w:val="continue"/>
            <w:vAlign w:val="center"/>
          </w:tcPr>
          <w:p>
            <w:pPr>
              <w:snapToGrid w:val="0"/>
              <w:spacing w:line="370" w:lineRule="exact"/>
              <w:jc w:val="center"/>
              <w:rPr>
                <w:rFonts w:hint="default" w:ascii="Times New Roman" w:hAnsi="Times New Roman" w:eastAsia="方正仿宋_GBK" w:cs="Times New Roman"/>
                <w:b/>
                <w:bCs w:val="0"/>
                <w:sz w:val="24"/>
                <w:szCs w:val="24"/>
              </w:rPr>
            </w:pPr>
          </w:p>
        </w:tc>
        <w:tc>
          <w:tcPr>
            <w:tcW w:w="7254" w:type="dxa"/>
            <w:vAlign w:val="center"/>
          </w:tcPr>
          <w:p>
            <w:pPr>
              <w:keepNext w:val="0"/>
              <w:keepLines w:val="0"/>
              <w:pageBreakBefore w:val="0"/>
              <w:widowControl w:val="0"/>
              <w:kinsoku/>
              <w:wordWrap/>
              <w:overflowPunct/>
              <w:topLinePunct w:val="0"/>
              <w:bidi w:val="0"/>
              <w:snapToGrid w:val="0"/>
              <w:spacing w:line="360" w:lineRule="exact"/>
              <w:textAlignment w:val="auto"/>
              <w:rPr>
                <w:rFonts w:hint="default" w:ascii="Times New Roman" w:hAnsi="Times New Roman" w:eastAsia="方正仿宋_GBK" w:cs="Times New Roman"/>
                <w:bCs/>
                <w:sz w:val="24"/>
                <w:szCs w:val="24"/>
              </w:rPr>
            </w:pPr>
            <w:r>
              <w:rPr>
                <w:rFonts w:hint="default" w:ascii="Times New Roman" w:hAnsi="Times New Roman" w:eastAsia="方正仿宋_GBK" w:cs="Times New Roman"/>
                <w:bCs/>
                <w:sz w:val="24"/>
                <w:szCs w:val="24"/>
              </w:rPr>
              <w:t>投标人勘察现场：投标人自行勘察（招标人协助）</w:t>
            </w:r>
          </w:p>
          <w:p>
            <w:pPr>
              <w:keepNext w:val="0"/>
              <w:keepLines w:val="0"/>
              <w:pageBreakBefore w:val="0"/>
              <w:widowControl w:val="0"/>
              <w:kinsoku/>
              <w:wordWrap/>
              <w:overflowPunct/>
              <w:topLinePunct w:val="0"/>
              <w:bidi w:val="0"/>
              <w:snapToGrid w:val="0"/>
              <w:spacing w:line="360" w:lineRule="exact"/>
              <w:textAlignment w:val="auto"/>
              <w:rPr>
                <w:rFonts w:hint="default" w:ascii="Times New Roman" w:hAnsi="Times New Roman" w:eastAsia="方正仿宋_GBK" w:cs="Times New Roman"/>
                <w:bCs/>
                <w:sz w:val="24"/>
                <w:szCs w:val="24"/>
              </w:rPr>
            </w:pPr>
            <w:r>
              <w:rPr>
                <w:rFonts w:hint="default" w:ascii="Times New Roman" w:hAnsi="Times New Roman" w:eastAsia="方正仿宋_GBK" w:cs="Times New Roman"/>
                <w:bCs/>
                <w:sz w:val="24"/>
                <w:szCs w:val="24"/>
              </w:rPr>
              <w:t>勘察时间:</w:t>
            </w:r>
            <w:r>
              <w:rPr>
                <w:rFonts w:hint="eastAsia" w:ascii="Times New Roman" w:hAnsi="Times New Roman" w:eastAsia="方正仿宋_GBK" w:cs="Times New Roman"/>
                <w:bCs/>
                <w:sz w:val="24"/>
                <w:szCs w:val="24"/>
                <w:lang w:val="en-US" w:eastAsia="zh-CN"/>
              </w:rPr>
              <w:t>2024年12</w:t>
            </w:r>
            <w:r>
              <w:rPr>
                <w:rFonts w:hint="default" w:ascii="Times New Roman" w:hAnsi="Times New Roman" w:eastAsia="方正仿宋_GBK" w:cs="Times New Roman"/>
                <w:bCs/>
                <w:sz w:val="24"/>
                <w:szCs w:val="24"/>
              </w:rPr>
              <w:t>月</w:t>
            </w:r>
            <w:r>
              <w:rPr>
                <w:rFonts w:hint="eastAsia" w:ascii="Times New Roman" w:hAnsi="Times New Roman" w:eastAsia="方正仿宋_GBK" w:cs="Times New Roman"/>
                <w:bCs/>
                <w:sz w:val="24"/>
                <w:szCs w:val="24"/>
                <w:lang w:val="en-US" w:eastAsia="zh-CN"/>
              </w:rPr>
              <w:t>25</w:t>
            </w:r>
            <w:r>
              <w:rPr>
                <w:rFonts w:hint="default" w:ascii="Times New Roman" w:hAnsi="Times New Roman" w:eastAsia="方正仿宋_GBK" w:cs="Times New Roman"/>
                <w:bCs/>
                <w:sz w:val="24"/>
                <w:szCs w:val="24"/>
              </w:rPr>
              <w:t>日至</w:t>
            </w:r>
            <w:r>
              <w:rPr>
                <w:rFonts w:hint="eastAsia" w:ascii="Times New Roman" w:hAnsi="Times New Roman" w:eastAsia="方正仿宋_GBK" w:cs="Times New Roman"/>
                <w:bCs/>
                <w:sz w:val="24"/>
                <w:szCs w:val="24"/>
                <w:lang w:val="en-US" w:eastAsia="zh-CN"/>
              </w:rPr>
              <w:t>31</w:t>
            </w:r>
            <w:r>
              <w:rPr>
                <w:rFonts w:hint="default" w:ascii="Times New Roman" w:hAnsi="Times New Roman" w:eastAsia="方正仿宋_GBK" w:cs="Times New Roman"/>
                <w:bCs/>
                <w:sz w:val="24"/>
                <w:szCs w:val="24"/>
              </w:rPr>
              <w:t>日（09：00至17：00时）</w:t>
            </w:r>
          </w:p>
          <w:p>
            <w:pPr>
              <w:widowControl/>
              <w:spacing w:line="360" w:lineRule="exact"/>
              <w:jc w:val="left"/>
              <w:rPr>
                <w:rFonts w:hint="default" w:ascii="Times New Roman" w:hAnsi="Times New Roman" w:eastAsia="方正仿宋_GBK" w:cs="Times New Roman"/>
                <w:bCs/>
                <w:sz w:val="24"/>
                <w:szCs w:val="24"/>
                <w:lang w:val="en-US" w:eastAsia="zh-CN"/>
              </w:rPr>
            </w:pPr>
            <w:r>
              <w:rPr>
                <w:rFonts w:hint="default" w:ascii="Times New Roman" w:hAnsi="Times New Roman" w:eastAsia="方正仿宋_GBK" w:cs="Times New Roman"/>
                <w:bCs/>
                <w:sz w:val="24"/>
                <w:szCs w:val="24"/>
              </w:rPr>
              <w:t>联系人和联系电话</w:t>
            </w:r>
            <w:r>
              <w:rPr>
                <w:rFonts w:hint="eastAsia" w:ascii="Times New Roman" w:hAnsi="Times New Roman" w:eastAsia="方正仿宋_GBK" w:cs="Times New Roman"/>
                <w:bCs/>
                <w:sz w:val="24"/>
                <w:szCs w:val="24"/>
                <w:lang w:eastAsia="zh-CN"/>
              </w:rPr>
              <w:t>：</w:t>
            </w:r>
            <w:r>
              <w:rPr>
                <w:rFonts w:hint="eastAsia" w:ascii="方正仿宋_GBK" w:hAnsi="方正仿宋_GBK" w:eastAsia="方正仿宋_GBK" w:cs="方正仿宋_GBK"/>
                <w:bCs/>
                <w:sz w:val="24"/>
                <w:szCs w:val="24"/>
                <w:lang w:val="en-US" w:eastAsia="zh-CN"/>
              </w:rPr>
              <w:t>李老师，</w:t>
            </w:r>
            <w:r>
              <w:rPr>
                <w:rFonts w:hint="default" w:ascii="Times New Roman" w:hAnsi="Times New Roman" w:eastAsia="方正仿宋_GBK" w:cs="Times New Roman"/>
                <w:bCs/>
                <w:sz w:val="24"/>
                <w:szCs w:val="24"/>
                <w:lang w:val="en-US" w:eastAsia="zh-CN"/>
              </w:rPr>
              <w:t>023-</w:t>
            </w:r>
            <w:r>
              <w:rPr>
                <w:rFonts w:hint="eastAsia" w:ascii="Times New Roman" w:hAnsi="Times New Roman" w:eastAsia="方正仿宋_GBK" w:cs="Times New Roman"/>
                <w:bCs/>
                <w:sz w:val="24"/>
                <w:szCs w:val="24"/>
                <w:lang w:val="en-US" w:eastAsia="zh-CN"/>
              </w:rPr>
              <w:t>62595328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 w:hRule="atLeast"/>
          <w:jc w:val="center"/>
        </w:trPr>
        <w:tc>
          <w:tcPr>
            <w:tcW w:w="828" w:type="dxa"/>
            <w:vAlign w:val="center"/>
          </w:tcPr>
          <w:p>
            <w:pPr>
              <w:snapToGrid w:val="0"/>
              <w:spacing w:line="370" w:lineRule="exact"/>
              <w:jc w:val="center"/>
              <w:rPr>
                <w:rFonts w:hint="default" w:ascii="Times New Roman" w:hAnsi="Times New Roman" w:cs="Times New Roman" w:eastAsiaTheme="minorEastAsia"/>
                <w:bCs/>
                <w:sz w:val="24"/>
                <w:szCs w:val="24"/>
              </w:rPr>
            </w:pPr>
            <w:r>
              <w:rPr>
                <w:rFonts w:hint="default" w:ascii="Times New Roman" w:hAnsi="Times New Roman" w:cs="Times New Roman" w:eastAsiaTheme="minorEastAsia"/>
                <w:bCs/>
                <w:sz w:val="24"/>
                <w:szCs w:val="24"/>
              </w:rPr>
              <w:t>5</w:t>
            </w:r>
          </w:p>
        </w:tc>
        <w:tc>
          <w:tcPr>
            <w:tcW w:w="1769" w:type="dxa"/>
            <w:vAlign w:val="center"/>
          </w:tcPr>
          <w:p>
            <w:pPr>
              <w:snapToGrid w:val="0"/>
              <w:spacing w:line="370" w:lineRule="exact"/>
              <w:jc w:val="center"/>
              <w:rPr>
                <w:rFonts w:hint="default" w:ascii="Times New Roman" w:hAnsi="Times New Roman" w:eastAsia="方正仿宋_GBK" w:cs="Times New Roman"/>
                <w:b/>
                <w:bCs w:val="0"/>
                <w:sz w:val="24"/>
                <w:szCs w:val="24"/>
              </w:rPr>
            </w:pPr>
            <w:r>
              <w:rPr>
                <w:rFonts w:hint="eastAsia" w:ascii="Times New Roman" w:hAnsi="Times New Roman" w:eastAsia="方正仿宋_GBK" w:cs="Times New Roman"/>
                <w:b/>
                <w:bCs w:val="0"/>
                <w:sz w:val="24"/>
                <w:szCs w:val="24"/>
                <w:lang w:val="en-US" w:eastAsia="zh-CN"/>
              </w:rPr>
              <w:t>投标</w:t>
            </w:r>
            <w:r>
              <w:rPr>
                <w:rFonts w:hint="default" w:ascii="Times New Roman" w:hAnsi="Times New Roman" w:eastAsia="方正仿宋_GBK" w:cs="Times New Roman"/>
                <w:b/>
                <w:bCs w:val="0"/>
                <w:sz w:val="24"/>
                <w:szCs w:val="24"/>
              </w:rPr>
              <w:t>文件份数</w:t>
            </w:r>
          </w:p>
        </w:tc>
        <w:tc>
          <w:tcPr>
            <w:tcW w:w="7254" w:type="dxa"/>
            <w:vAlign w:val="center"/>
          </w:tcPr>
          <w:p>
            <w:pPr>
              <w:keepNext w:val="0"/>
              <w:keepLines w:val="0"/>
              <w:pageBreakBefore w:val="0"/>
              <w:widowControl w:val="0"/>
              <w:kinsoku/>
              <w:wordWrap/>
              <w:overflowPunct/>
              <w:topLinePunct w:val="0"/>
              <w:bidi w:val="0"/>
              <w:snapToGrid w:val="0"/>
              <w:spacing w:line="360" w:lineRule="exact"/>
              <w:textAlignment w:val="auto"/>
              <w:rPr>
                <w:rFonts w:hint="default" w:ascii="Times New Roman" w:hAnsi="Times New Roman" w:eastAsia="方正仿宋_GBK" w:cs="Times New Roman"/>
                <w:bCs/>
                <w:sz w:val="24"/>
                <w:szCs w:val="24"/>
              </w:rPr>
            </w:pPr>
            <w:r>
              <w:rPr>
                <w:rFonts w:hint="default" w:ascii="Times New Roman" w:hAnsi="Times New Roman" w:eastAsia="方正仿宋_GBK" w:cs="Times New Roman"/>
                <w:bCs/>
                <w:sz w:val="24"/>
                <w:szCs w:val="24"/>
              </w:rPr>
              <w:t>正本壹份。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828" w:type="dxa"/>
            <w:vMerge w:val="restart"/>
            <w:vAlign w:val="center"/>
          </w:tcPr>
          <w:p>
            <w:pPr>
              <w:snapToGrid w:val="0"/>
              <w:spacing w:line="370" w:lineRule="exact"/>
              <w:jc w:val="center"/>
              <w:rPr>
                <w:rFonts w:hint="default" w:ascii="Times New Roman" w:hAnsi="Times New Roman" w:cs="Times New Roman" w:eastAsiaTheme="minorEastAsia"/>
                <w:bCs/>
                <w:sz w:val="24"/>
                <w:szCs w:val="24"/>
                <w:lang w:val="en-US" w:eastAsia="zh-CN"/>
              </w:rPr>
            </w:pPr>
            <w:r>
              <w:rPr>
                <w:rFonts w:hint="default" w:ascii="Times New Roman" w:hAnsi="Times New Roman" w:cs="Times New Roman" w:eastAsiaTheme="minorEastAsia"/>
                <w:bCs/>
                <w:sz w:val="24"/>
                <w:szCs w:val="24"/>
                <w:lang w:val="en-US" w:eastAsia="zh-CN"/>
              </w:rPr>
              <w:t>6</w:t>
            </w:r>
          </w:p>
        </w:tc>
        <w:tc>
          <w:tcPr>
            <w:tcW w:w="1769" w:type="dxa"/>
            <w:vMerge w:val="restart"/>
            <w:vAlign w:val="center"/>
          </w:tcPr>
          <w:p>
            <w:pPr>
              <w:snapToGrid w:val="0"/>
              <w:spacing w:line="370" w:lineRule="exact"/>
              <w:jc w:val="center"/>
              <w:rPr>
                <w:rFonts w:hint="default" w:ascii="Times New Roman" w:hAnsi="Times New Roman" w:eastAsia="方正仿宋_GBK" w:cs="Times New Roman"/>
                <w:b/>
                <w:bCs w:val="0"/>
                <w:sz w:val="24"/>
                <w:szCs w:val="24"/>
                <w:lang w:eastAsia="zh-CN"/>
              </w:rPr>
            </w:pPr>
            <w:r>
              <w:rPr>
                <w:rFonts w:hint="eastAsia" w:ascii="Times New Roman" w:hAnsi="Times New Roman" w:eastAsia="方正仿宋_GBK" w:cs="Times New Roman"/>
                <w:b/>
                <w:bCs w:val="0"/>
                <w:sz w:val="24"/>
                <w:szCs w:val="24"/>
                <w:lang w:val="en-US" w:eastAsia="zh-CN"/>
              </w:rPr>
              <w:t>投标</w:t>
            </w:r>
            <w:r>
              <w:rPr>
                <w:rFonts w:hint="default" w:ascii="Times New Roman" w:hAnsi="Times New Roman" w:eastAsia="方正仿宋_GBK" w:cs="Times New Roman"/>
                <w:b/>
                <w:bCs w:val="0"/>
                <w:sz w:val="24"/>
                <w:szCs w:val="24"/>
                <w:lang w:eastAsia="zh-CN"/>
              </w:rPr>
              <w:t>文件递交</w:t>
            </w:r>
          </w:p>
        </w:tc>
        <w:tc>
          <w:tcPr>
            <w:tcW w:w="7254" w:type="dxa"/>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Times New Roman" w:hAnsi="Times New Roman" w:eastAsia="方正仿宋_GBK" w:cs="Times New Roman"/>
                <w:bCs/>
                <w:sz w:val="24"/>
                <w:szCs w:val="24"/>
              </w:rPr>
            </w:pPr>
            <w:r>
              <w:rPr>
                <w:rFonts w:hint="default" w:ascii="Times New Roman" w:hAnsi="Times New Roman" w:eastAsia="方正仿宋_GBK" w:cs="Times New Roman"/>
                <w:bCs/>
                <w:sz w:val="24"/>
                <w:szCs w:val="24"/>
                <w:lang w:eastAsia="zh-CN"/>
              </w:rPr>
              <w:t>投</w:t>
            </w:r>
            <w:r>
              <w:rPr>
                <w:rFonts w:hint="default" w:ascii="Times New Roman" w:hAnsi="Times New Roman" w:eastAsia="方正仿宋_GBK" w:cs="Times New Roman"/>
                <w:bCs/>
                <w:sz w:val="24"/>
                <w:szCs w:val="24"/>
              </w:rPr>
              <w:t xml:space="preserve">标地址: </w:t>
            </w:r>
            <w:r>
              <w:rPr>
                <w:rFonts w:hint="eastAsia" w:ascii="Times New Roman" w:hAnsi="Times New Roman" w:eastAsia="方正仿宋_GBK" w:cs="Times New Roman"/>
                <w:bCs/>
                <w:sz w:val="24"/>
                <w:szCs w:val="24"/>
                <w:lang w:val="en-US" w:eastAsia="zh-CN"/>
              </w:rPr>
              <w:t>巴南区李家沱西流沱四村巨星花园A区1单元后勤部收费办公室</w:t>
            </w:r>
            <w:r>
              <w:rPr>
                <w:rFonts w:hint="default" w:ascii="Times New Roman" w:hAnsi="Times New Roman" w:eastAsia="方正仿宋_GBK" w:cs="Times New Roman"/>
                <w:bCs/>
                <w:sz w:val="24"/>
                <w:szCs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828" w:type="dxa"/>
            <w:vMerge w:val="continue"/>
          </w:tcPr>
          <w:p>
            <w:pPr>
              <w:snapToGrid w:val="0"/>
              <w:spacing w:line="370" w:lineRule="exact"/>
              <w:jc w:val="left"/>
              <w:rPr>
                <w:rFonts w:asciiTheme="minorEastAsia" w:hAnsiTheme="minorEastAsia" w:eastAsiaTheme="minorEastAsia" w:cstheme="minorEastAsia"/>
                <w:bCs/>
                <w:sz w:val="24"/>
                <w:szCs w:val="24"/>
              </w:rPr>
            </w:pPr>
          </w:p>
        </w:tc>
        <w:tc>
          <w:tcPr>
            <w:tcW w:w="1769" w:type="dxa"/>
            <w:vMerge w:val="continue"/>
          </w:tcPr>
          <w:p>
            <w:pPr>
              <w:snapToGrid w:val="0"/>
              <w:spacing w:line="370" w:lineRule="exact"/>
              <w:jc w:val="left"/>
              <w:rPr>
                <w:rFonts w:hint="default" w:ascii="Times New Roman" w:hAnsi="Times New Roman" w:eastAsia="方正仿宋_GBK" w:cs="Times New Roman"/>
                <w:bCs/>
                <w:sz w:val="24"/>
                <w:szCs w:val="24"/>
              </w:rPr>
            </w:pPr>
          </w:p>
        </w:tc>
        <w:tc>
          <w:tcPr>
            <w:tcW w:w="7254" w:type="dxa"/>
            <w:vAlign w:val="center"/>
          </w:tcPr>
          <w:p>
            <w:pPr>
              <w:keepNext w:val="0"/>
              <w:keepLines w:val="0"/>
              <w:pageBreakBefore w:val="0"/>
              <w:widowControl w:val="0"/>
              <w:kinsoku/>
              <w:wordWrap/>
              <w:overflowPunct/>
              <w:topLinePunct w:val="0"/>
              <w:bidi w:val="0"/>
              <w:snapToGrid w:val="0"/>
              <w:spacing w:line="360" w:lineRule="exact"/>
              <w:textAlignment w:val="auto"/>
              <w:rPr>
                <w:rFonts w:hint="default" w:ascii="Times New Roman" w:hAnsi="Times New Roman" w:eastAsia="方正仿宋_GBK" w:cs="Times New Roman"/>
                <w:bCs/>
                <w:sz w:val="24"/>
                <w:szCs w:val="24"/>
              </w:rPr>
            </w:pPr>
            <w:r>
              <w:rPr>
                <w:rFonts w:hint="eastAsia" w:ascii="Times New Roman" w:hAnsi="Times New Roman" w:eastAsia="方正仿宋_GBK" w:cs="Times New Roman"/>
                <w:bCs/>
                <w:sz w:val="24"/>
                <w:szCs w:val="24"/>
                <w:lang w:val="en-US" w:eastAsia="zh-CN"/>
              </w:rPr>
              <w:t>比选</w:t>
            </w:r>
            <w:r>
              <w:rPr>
                <w:rFonts w:hint="default" w:ascii="Times New Roman" w:hAnsi="Times New Roman" w:eastAsia="方正仿宋_GBK" w:cs="Times New Roman"/>
                <w:bCs/>
                <w:sz w:val="24"/>
                <w:szCs w:val="24"/>
              </w:rPr>
              <w:t>时间：</w:t>
            </w:r>
            <w:r>
              <w:rPr>
                <w:rFonts w:hint="eastAsia" w:ascii="Times New Roman" w:hAnsi="Times New Roman" w:eastAsia="方正仿宋_GBK" w:cs="Times New Roman"/>
                <w:bCs/>
                <w:sz w:val="24"/>
                <w:szCs w:val="24"/>
                <w:lang w:val="en-US" w:eastAsia="zh-CN"/>
              </w:rPr>
              <w:t>2025</w:t>
            </w:r>
            <w:r>
              <w:rPr>
                <w:rFonts w:hint="default" w:ascii="Times New Roman" w:hAnsi="Times New Roman" w:eastAsia="方正仿宋_GBK" w:cs="Times New Roman"/>
                <w:bCs/>
                <w:sz w:val="24"/>
                <w:szCs w:val="24"/>
              </w:rPr>
              <w:t>年</w:t>
            </w:r>
            <w:r>
              <w:rPr>
                <w:rFonts w:hint="eastAsia" w:ascii="Times New Roman" w:hAnsi="Times New Roman" w:eastAsia="方正仿宋_GBK" w:cs="Times New Roman"/>
                <w:bCs/>
                <w:sz w:val="24"/>
                <w:szCs w:val="24"/>
                <w:lang w:val="en-US" w:eastAsia="zh-CN"/>
              </w:rPr>
              <w:t>1</w:t>
            </w:r>
            <w:r>
              <w:rPr>
                <w:rFonts w:hint="default" w:ascii="Times New Roman" w:hAnsi="Times New Roman" w:eastAsia="方正仿宋_GBK" w:cs="Times New Roman"/>
                <w:bCs/>
                <w:sz w:val="24"/>
                <w:szCs w:val="24"/>
              </w:rPr>
              <w:t>月</w:t>
            </w:r>
            <w:r>
              <w:rPr>
                <w:rFonts w:hint="eastAsia" w:ascii="Times New Roman" w:hAnsi="Times New Roman" w:eastAsia="方正仿宋_GBK" w:cs="Times New Roman"/>
                <w:bCs/>
                <w:sz w:val="24"/>
                <w:szCs w:val="24"/>
                <w:lang w:val="en-US" w:eastAsia="zh-CN"/>
              </w:rPr>
              <w:t>2</w:t>
            </w:r>
            <w:r>
              <w:rPr>
                <w:rFonts w:hint="default" w:ascii="Times New Roman" w:hAnsi="Times New Roman" w:eastAsia="方正仿宋_GBK" w:cs="Times New Roman"/>
                <w:bCs/>
                <w:sz w:val="24"/>
                <w:szCs w:val="24"/>
              </w:rPr>
              <w:t>日</w:t>
            </w:r>
            <w:r>
              <w:rPr>
                <w:rFonts w:hint="eastAsia" w:ascii="Times New Roman" w:hAnsi="Times New Roman" w:eastAsia="方正仿宋_GBK" w:cs="Times New Roman"/>
                <w:bCs/>
                <w:sz w:val="24"/>
                <w:szCs w:val="24"/>
                <w:lang w:eastAsia="zh-CN"/>
              </w:rPr>
              <w:t>（</w:t>
            </w:r>
            <w:r>
              <w:rPr>
                <w:rFonts w:hint="eastAsia" w:ascii="Times New Roman" w:hAnsi="Times New Roman" w:eastAsia="方正仿宋_GBK" w:cs="Times New Roman"/>
                <w:bCs/>
                <w:sz w:val="24"/>
                <w:szCs w:val="24"/>
                <w:lang w:val="en-US" w:eastAsia="zh-CN"/>
              </w:rPr>
              <w:t>暂定</w:t>
            </w:r>
            <w:r>
              <w:rPr>
                <w:rFonts w:hint="eastAsia" w:ascii="Times New Roman" w:hAnsi="Times New Roman" w:eastAsia="方正仿宋_GBK" w:cs="Times New Roman"/>
                <w:bCs/>
                <w:sz w:val="24"/>
                <w:szCs w:val="24"/>
                <w:lang w:eastAsia="zh-CN"/>
              </w:rPr>
              <w:t>）</w:t>
            </w:r>
            <w:r>
              <w:rPr>
                <w:rFonts w:hint="default" w:ascii="Times New Roman" w:hAnsi="Times New Roman" w:eastAsia="方正仿宋_GBK" w:cs="Times New Roman"/>
                <w:bCs/>
                <w:sz w:val="24"/>
                <w:szCs w:val="24"/>
              </w:rPr>
              <w:t xml:space="preserve"> </w:t>
            </w:r>
          </w:p>
        </w:tc>
      </w:tr>
    </w:tbl>
    <w:p>
      <w:pPr>
        <w:spacing w:line="1200" w:lineRule="exact"/>
        <w:rPr>
          <w:rStyle w:val="19"/>
          <w:rFonts w:asciiTheme="minorEastAsia" w:hAnsiTheme="minorEastAsia" w:eastAsiaTheme="minorEastAsia" w:cstheme="minorEastAsia"/>
          <w:sz w:val="24"/>
          <w:szCs w:val="24"/>
        </w:rPr>
        <w:sectPr>
          <w:footerReference r:id="rId7" w:type="first"/>
          <w:headerReference r:id="rId3" w:type="default"/>
          <w:footerReference r:id="rId5" w:type="default"/>
          <w:headerReference r:id="rId4" w:type="even"/>
          <w:footerReference r:id="rId6" w:type="even"/>
          <w:pgSz w:w="11906" w:h="16838"/>
          <w:pgMar w:top="1984" w:right="1446" w:bottom="1644" w:left="1446" w:header="851" w:footer="992" w:gutter="0"/>
          <w:pgNumType w:fmt="decimal" w:start="1"/>
          <w:cols w:space="720" w:num="1"/>
          <w:titlePg/>
          <w:docGrid w:type="lines" w:linePitch="312" w:charSpace="0"/>
        </w:sectPr>
      </w:pPr>
    </w:p>
    <w:p>
      <w:pPr>
        <w:spacing w:line="360" w:lineRule="auto"/>
        <w:jc w:val="center"/>
        <w:rPr>
          <w:rFonts w:hint="default" w:ascii="方正黑体_GBK" w:hAnsi="方正黑体_GBK" w:eastAsia="方正黑体_GBK" w:cs="方正黑体_GBK"/>
          <w:b/>
          <w:sz w:val="32"/>
          <w:szCs w:val="32"/>
          <w:lang w:val="en-US" w:eastAsia="zh-CN"/>
        </w:rPr>
      </w:pPr>
      <w:r>
        <w:rPr>
          <w:rFonts w:hint="eastAsia" w:ascii="方正黑体_GBK" w:hAnsi="方正黑体_GBK" w:eastAsia="方正黑体_GBK" w:cs="方正黑体_GBK"/>
          <w:b/>
          <w:sz w:val="32"/>
          <w:szCs w:val="32"/>
        </w:rPr>
        <w:t xml:space="preserve">第一部分  </w:t>
      </w:r>
      <w:r>
        <w:rPr>
          <w:rFonts w:hint="eastAsia" w:ascii="方正黑体_GBK" w:hAnsi="方正黑体_GBK" w:eastAsia="方正黑体_GBK" w:cs="方正黑体_GBK"/>
          <w:b/>
          <w:sz w:val="32"/>
          <w:szCs w:val="32"/>
          <w:lang w:val="en-US" w:eastAsia="zh-CN"/>
        </w:rPr>
        <w:t>比选公告</w:t>
      </w:r>
    </w:p>
    <w:p>
      <w:pPr>
        <w:spacing w:line="360" w:lineRule="exact"/>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各</w:t>
      </w:r>
      <w:r>
        <w:rPr>
          <w:rFonts w:hint="default" w:ascii="Times New Roman" w:hAnsi="Times New Roman" w:eastAsia="方正仿宋_GBK" w:cs="Times New Roman"/>
          <w:color w:val="auto"/>
          <w:kern w:val="0"/>
          <w:sz w:val="24"/>
          <w:szCs w:val="24"/>
          <w:highlight w:val="none"/>
          <w:lang w:val="en-US" w:eastAsia="zh-CN"/>
        </w:rPr>
        <w:t>单位</w:t>
      </w:r>
      <w:r>
        <w:rPr>
          <w:rFonts w:hint="eastAsia" w:ascii="方正仿宋_GBK" w:hAnsi="方正仿宋_GBK" w:eastAsia="方正仿宋_GBK" w:cs="方正仿宋_GBK"/>
          <w:sz w:val="24"/>
          <w:szCs w:val="24"/>
        </w:rPr>
        <w:t>：</w:t>
      </w:r>
    </w:p>
    <w:p>
      <w:pPr>
        <w:spacing w:line="360" w:lineRule="exact"/>
        <w:ind w:firstLine="480" w:firstLineChars="200"/>
        <w:rPr>
          <w:rFonts w:asciiTheme="minorEastAsia" w:hAnsiTheme="minorEastAsia" w:eastAsiaTheme="minorEastAsia" w:cstheme="minorEastAsia"/>
          <w:bCs/>
          <w:sz w:val="24"/>
          <w:szCs w:val="24"/>
        </w:rPr>
      </w:pPr>
      <w:r>
        <w:rPr>
          <w:rFonts w:hint="eastAsia" w:eastAsia="方正仿宋_GBK" w:cs="Times New Roman"/>
          <w:color w:val="auto"/>
          <w:kern w:val="0"/>
          <w:sz w:val="24"/>
          <w:szCs w:val="24"/>
          <w:highlight w:val="none"/>
          <w:lang w:val="en-US" w:eastAsia="zh-CN"/>
        </w:rPr>
        <w:t>重庆市种畜场巨星花园小区保洁绿化服务外包采购项目现</w:t>
      </w:r>
      <w:r>
        <w:rPr>
          <w:rFonts w:hint="default" w:ascii="Times New Roman" w:hAnsi="Times New Roman" w:eastAsia="方正仿宋_GBK" w:cs="Times New Roman"/>
          <w:color w:val="auto"/>
          <w:kern w:val="0"/>
          <w:sz w:val="24"/>
          <w:szCs w:val="24"/>
          <w:highlight w:val="none"/>
          <w:lang w:val="en-US" w:eastAsia="zh-CN"/>
        </w:rPr>
        <w:t>进行公开比选，诚挚公开邀请有意愿的参选单位参与</w:t>
      </w:r>
      <w:r>
        <w:rPr>
          <w:rFonts w:hint="eastAsia" w:ascii="方正仿宋_GBK" w:hAnsi="方正仿宋_GBK" w:eastAsia="方正仿宋_GBK" w:cs="方正仿宋_GBK"/>
          <w:bCs/>
          <w:sz w:val="24"/>
          <w:szCs w:val="24"/>
        </w:rPr>
        <w:t>。</w:t>
      </w:r>
    </w:p>
    <w:p>
      <w:pPr>
        <w:spacing w:line="360" w:lineRule="exact"/>
        <w:ind w:firstLine="480" w:firstLineChars="200"/>
        <w:rPr>
          <w:rFonts w:hint="eastAsia" w:ascii="方正黑体_GBK" w:hAnsi="方正黑体_GBK" w:eastAsia="方正黑体_GBK" w:cs="方正黑体_GBK"/>
          <w:b w:val="0"/>
          <w:bCs/>
          <w:sz w:val="24"/>
          <w:szCs w:val="24"/>
        </w:rPr>
      </w:pPr>
      <w:r>
        <w:rPr>
          <w:rFonts w:hint="eastAsia" w:ascii="方正黑体_GBK" w:hAnsi="方正黑体_GBK" w:eastAsia="方正黑体_GBK" w:cs="方正黑体_GBK"/>
          <w:b w:val="0"/>
          <w:bCs/>
          <w:sz w:val="24"/>
          <w:szCs w:val="24"/>
        </w:rPr>
        <w:t>一、招标项目内容</w:t>
      </w:r>
    </w:p>
    <w:p>
      <w:pPr>
        <w:spacing w:line="360" w:lineRule="exact"/>
        <w:ind w:firstLine="482" w:firstLineChars="200"/>
        <w:rPr>
          <w:rFonts w:hint="default" w:ascii="方正楷体_GBK" w:hAnsi="方正楷体_GBK" w:eastAsia="方正楷体_GBK" w:cs="方正楷体_GBK"/>
          <w:b/>
          <w:bCs/>
          <w:sz w:val="24"/>
          <w:szCs w:val="24"/>
          <w:lang w:val="en-US" w:eastAsia="zh-CN"/>
        </w:rPr>
      </w:pPr>
      <w:r>
        <w:rPr>
          <w:rFonts w:hint="eastAsia" w:ascii="方正楷体_GBK" w:hAnsi="方正楷体_GBK" w:eastAsia="方正楷体_GBK" w:cs="方正楷体_GBK"/>
          <w:b/>
          <w:bCs/>
          <w:sz w:val="24"/>
          <w:szCs w:val="24"/>
        </w:rPr>
        <w:t>（一）日常</w:t>
      </w:r>
      <w:r>
        <w:rPr>
          <w:rFonts w:hint="eastAsia" w:ascii="方正楷体_GBK" w:hAnsi="方正楷体_GBK" w:eastAsia="方正楷体_GBK" w:cs="方正楷体_GBK"/>
          <w:b/>
          <w:bCs/>
          <w:sz w:val="24"/>
          <w:szCs w:val="24"/>
          <w:lang w:eastAsia="zh-CN"/>
        </w:rPr>
        <w:t>清洁保洁</w:t>
      </w:r>
      <w:r>
        <w:rPr>
          <w:rFonts w:hint="eastAsia" w:ascii="方正楷体_GBK" w:hAnsi="方正楷体_GBK" w:eastAsia="方正楷体_GBK" w:cs="方正楷体_GBK"/>
          <w:b/>
          <w:bCs/>
          <w:sz w:val="24"/>
          <w:szCs w:val="24"/>
          <w:lang w:val="en-US" w:eastAsia="zh-CN"/>
        </w:rPr>
        <w:t>及小区绿化</w:t>
      </w:r>
    </w:p>
    <w:p>
      <w:pPr>
        <w:spacing w:line="360" w:lineRule="exact"/>
        <w:ind w:firstLine="480" w:firstLineChars="200"/>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服务期限</w:t>
      </w:r>
      <w:r>
        <w:rPr>
          <w:rFonts w:hint="eastAsia" w:ascii="方正仿宋_GBK" w:hAnsi="方正仿宋_GBK" w:eastAsia="方正仿宋_GBK" w:cs="方正仿宋_GBK"/>
          <w:sz w:val="24"/>
          <w:szCs w:val="24"/>
          <w:lang w:eastAsia="zh-CN"/>
        </w:rPr>
        <w:t>：</w:t>
      </w:r>
      <w:r>
        <w:rPr>
          <w:rFonts w:hint="default" w:ascii="Times New Roman" w:hAnsi="Times New Roman" w:eastAsia="方正仿宋_GBK" w:cs="Times New Roman"/>
          <w:color w:val="auto"/>
          <w:sz w:val="24"/>
          <w:szCs w:val="24"/>
          <w:lang w:val="en-US" w:eastAsia="zh-CN"/>
        </w:rPr>
        <w:t>合作期限为</w:t>
      </w:r>
      <w:r>
        <w:rPr>
          <w:rFonts w:hint="eastAsia" w:ascii="Times New Roman" w:hAnsi="Times New Roman" w:eastAsia="方正仿宋_GBK" w:cs="Times New Roman"/>
          <w:color w:val="auto"/>
          <w:sz w:val="24"/>
          <w:szCs w:val="24"/>
          <w:lang w:val="en-US" w:eastAsia="zh-CN"/>
        </w:rPr>
        <w:t>壹</w:t>
      </w:r>
      <w:r>
        <w:rPr>
          <w:rFonts w:hint="default" w:ascii="Times New Roman" w:hAnsi="Times New Roman" w:eastAsia="方正仿宋_GBK" w:cs="Times New Roman"/>
          <w:color w:val="auto"/>
          <w:sz w:val="24"/>
          <w:szCs w:val="24"/>
          <w:lang w:val="en-US" w:eastAsia="zh-CN"/>
        </w:rPr>
        <w:t>年</w:t>
      </w:r>
      <w:r>
        <w:rPr>
          <w:rFonts w:hint="eastAsia" w:ascii="Times New Roman" w:hAnsi="Times New Roman" w:eastAsia="方正仿宋_GBK" w:cs="Times New Roman"/>
          <w:color w:val="auto"/>
          <w:sz w:val="24"/>
          <w:szCs w:val="24"/>
          <w:lang w:val="en-US" w:eastAsia="zh-CN"/>
        </w:rPr>
        <w:t>。</w:t>
      </w:r>
      <w:r>
        <w:rPr>
          <w:rFonts w:hint="default" w:ascii="Times New Roman" w:hAnsi="Times New Roman" w:eastAsia="方正仿宋_GBK" w:cs="Times New Roman"/>
          <w:color w:val="auto"/>
          <w:sz w:val="24"/>
          <w:szCs w:val="24"/>
          <w:lang w:val="en-US" w:eastAsia="zh-CN"/>
        </w:rPr>
        <w:t>从202</w:t>
      </w:r>
      <w:r>
        <w:rPr>
          <w:rFonts w:hint="eastAsia" w:ascii="Times New Roman" w:hAnsi="Times New Roman" w:eastAsia="方正仿宋_GBK" w:cs="Times New Roman"/>
          <w:color w:val="auto"/>
          <w:sz w:val="24"/>
          <w:szCs w:val="24"/>
          <w:lang w:val="en-US" w:eastAsia="zh-CN"/>
        </w:rPr>
        <w:t>5</w:t>
      </w:r>
      <w:r>
        <w:rPr>
          <w:rFonts w:hint="default" w:ascii="Times New Roman" w:hAnsi="Times New Roman" w:eastAsia="方正仿宋_GBK" w:cs="Times New Roman"/>
          <w:color w:val="auto"/>
          <w:sz w:val="24"/>
          <w:szCs w:val="24"/>
          <w:lang w:val="en-US" w:eastAsia="zh-CN"/>
        </w:rPr>
        <w:t>年1月1日起—202</w:t>
      </w:r>
      <w:r>
        <w:rPr>
          <w:rFonts w:hint="eastAsia" w:ascii="Times New Roman" w:hAnsi="Times New Roman" w:eastAsia="方正仿宋_GBK" w:cs="Times New Roman"/>
          <w:color w:val="auto"/>
          <w:sz w:val="24"/>
          <w:szCs w:val="24"/>
          <w:lang w:val="en-US" w:eastAsia="zh-CN"/>
        </w:rPr>
        <w:t>5</w:t>
      </w:r>
      <w:r>
        <w:rPr>
          <w:rFonts w:hint="default" w:ascii="Times New Roman" w:hAnsi="Times New Roman" w:eastAsia="方正仿宋_GBK" w:cs="Times New Roman"/>
          <w:color w:val="auto"/>
          <w:sz w:val="24"/>
          <w:szCs w:val="24"/>
          <w:lang w:val="en-US" w:eastAsia="zh-CN"/>
        </w:rPr>
        <w:t>年12月31日止。</w:t>
      </w:r>
    </w:p>
    <w:p>
      <w:pPr>
        <w:pStyle w:val="8"/>
        <w:spacing w:line="360" w:lineRule="exact"/>
        <w:ind w:firstLine="480"/>
        <w:rPr>
          <w:rFonts w:hint="default" w:asciiTheme="minorEastAsia" w:hAnsiTheme="minorEastAsia" w:eastAsiaTheme="minorEastAsia" w:cstheme="minorEastAsia"/>
          <w:sz w:val="24"/>
          <w:lang w:val="en-US" w:eastAsia="zh-CN"/>
        </w:rPr>
      </w:pPr>
      <w:r>
        <w:rPr>
          <w:rFonts w:hint="eastAsia" w:ascii="方正仿宋_GBK" w:hAnsi="方正仿宋_GBK" w:eastAsia="方正仿宋_GBK" w:cs="方正仿宋_GBK"/>
          <w:sz w:val="24"/>
          <w:lang w:val="en-US" w:eastAsia="zh-CN"/>
        </w:rPr>
        <w:t>我场</w:t>
      </w:r>
      <w:r>
        <w:rPr>
          <w:rFonts w:hint="eastAsia" w:ascii="方正仿宋_GBK" w:hAnsi="方正仿宋_GBK" w:eastAsia="方正仿宋_GBK" w:cs="方正仿宋_GBK"/>
          <w:sz w:val="24"/>
        </w:rPr>
        <w:t>根据</w:t>
      </w:r>
      <w:r>
        <w:rPr>
          <w:rFonts w:hint="eastAsia" w:ascii="方正仿宋_GBK" w:hAnsi="方正仿宋_GBK" w:eastAsia="方正仿宋_GBK" w:cs="方正仿宋_GBK"/>
          <w:sz w:val="24"/>
          <w:lang w:val="en-US" w:eastAsia="zh-CN"/>
        </w:rPr>
        <w:t>巨星花园小区</w:t>
      </w:r>
      <w:r>
        <w:rPr>
          <w:rFonts w:hint="eastAsia" w:ascii="方正仿宋_GBK" w:hAnsi="方正仿宋_GBK" w:eastAsia="方正仿宋_GBK" w:cs="方正仿宋_GBK"/>
          <w:sz w:val="24"/>
        </w:rPr>
        <w:t>实际情况提供人员配置（含</w:t>
      </w:r>
      <w:r>
        <w:rPr>
          <w:rFonts w:hint="eastAsia" w:ascii="方正仿宋_GBK" w:hAnsi="方正仿宋_GBK" w:eastAsia="方正仿宋_GBK" w:cs="方正仿宋_GBK"/>
          <w:sz w:val="24"/>
          <w:lang w:val="en-US" w:eastAsia="zh-CN"/>
        </w:rPr>
        <w:t>管理人员</w:t>
      </w:r>
      <w:r>
        <w:rPr>
          <w:rFonts w:hint="eastAsia" w:ascii="方正仿宋_GBK" w:hAnsi="方正仿宋_GBK" w:eastAsia="方正仿宋_GBK" w:cs="方正仿宋_GBK"/>
          <w:sz w:val="24"/>
        </w:rPr>
        <w:t>）</w:t>
      </w:r>
      <w:r>
        <w:rPr>
          <w:rFonts w:hint="eastAsia" w:ascii="方正仿宋_GBK" w:hAnsi="方正仿宋_GBK" w:eastAsia="方正仿宋_GBK" w:cs="方正仿宋_GBK"/>
          <w:sz w:val="24"/>
          <w:lang w:val="en-US" w:eastAsia="zh-CN"/>
        </w:rPr>
        <w:t>建议方案</w:t>
      </w:r>
      <w:r>
        <w:rPr>
          <w:rFonts w:hint="eastAsia" w:ascii="方正仿宋_GBK" w:hAnsi="方正仿宋_GBK" w:eastAsia="方正仿宋_GBK" w:cs="方正仿宋_GBK"/>
          <w:sz w:val="24"/>
        </w:rPr>
        <w:t>，</w:t>
      </w:r>
      <w:r>
        <w:rPr>
          <w:rFonts w:hint="eastAsia" w:ascii="方正仿宋_GBK" w:hAnsi="方正仿宋_GBK" w:eastAsia="方正仿宋_GBK" w:cs="方正仿宋_GBK"/>
          <w:sz w:val="24"/>
          <w:lang w:val="en-US" w:eastAsia="zh-CN"/>
        </w:rPr>
        <w:t>参选</w:t>
      </w:r>
      <w:r>
        <w:rPr>
          <w:rFonts w:hint="eastAsia" w:ascii="方正仿宋_GBK" w:hAnsi="方正仿宋_GBK" w:eastAsia="方正仿宋_GBK" w:cs="方正仿宋_GBK"/>
          <w:sz w:val="24"/>
        </w:rPr>
        <w:t>单位经现场查勘后可</w:t>
      </w:r>
      <w:r>
        <w:rPr>
          <w:rFonts w:hint="eastAsia" w:ascii="方正仿宋_GBK" w:hAnsi="方正仿宋_GBK" w:eastAsia="方正仿宋_GBK" w:cs="方正仿宋_GBK"/>
          <w:sz w:val="24"/>
          <w:lang w:val="en-US" w:eastAsia="zh-CN"/>
        </w:rPr>
        <w:t>自行</w:t>
      </w:r>
      <w:r>
        <w:rPr>
          <w:rFonts w:hint="eastAsia" w:ascii="方正仿宋_GBK" w:hAnsi="方正仿宋_GBK" w:eastAsia="方正仿宋_GBK" w:cs="方正仿宋_GBK"/>
          <w:sz w:val="24"/>
        </w:rPr>
        <w:t>按照管理实际合理配置</w:t>
      </w:r>
      <w:r>
        <w:rPr>
          <w:rFonts w:hint="eastAsia" w:ascii="方正仿宋_GBK" w:hAnsi="方正仿宋_GBK" w:eastAsia="方正仿宋_GBK" w:cs="方正仿宋_GBK"/>
          <w:sz w:val="24"/>
          <w:lang w:val="en-US" w:eastAsia="zh-CN"/>
        </w:rPr>
        <w:t>相关</w:t>
      </w:r>
      <w:r>
        <w:rPr>
          <w:rFonts w:hint="eastAsia" w:ascii="方正仿宋_GBK" w:hAnsi="方正仿宋_GBK" w:eastAsia="方正仿宋_GBK" w:cs="方正仿宋_GBK"/>
          <w:sz w:val="24"/>
        </w:rPr>
        <w:t>人员</w:t>
      </w:r>
      <w:r>
        <w:rPr>
          <w:rFonts w:hint="eastAsia" w:ascii="方正仿宋_GBK" w:hAnsi="方正仿宋_GBK" w:eastAsia="方正仿宋_GBK" w:cs="方正仿宋_GBK"/>
          <w:sz w:val="24"/>
          <w:lang w:eastAsia="zh-CN"/>
        </w:rPr>
        <w:t>。</w:t>
      </w:r>
      <w:r>
        <w:rPr>
          <w:rFonts w:hint="eastAsia" w:ascii="方正仿宋_GBK" w:hAnsi="方正仿宋_GBK" w:eastAsia="方正仿宋_GBK" w:cs="方正仿宋_GBK"/>
          <w:sz w:val="24"/>
        </w:rPr>
        <w:t>人员配置（含</w:t>
      </w:r>
      <w:r>
        <w:rPr>
          <w:rFonts w:hint="eastAsia" w:ascii="方正仿宋_GBK" w:hAnsi="方正仿宋_GBK" w:eastAsia="方正仿宋_GBK" w:cs="方正仿宋_GBK"/>
          <w:sz w:val="24"/>
          <w:lang w:val="en-US" w:eastAsia="zh-CN"/>
        </w:rPr>
        <w:t>管理人员</w:t>
      </w:r>
      <w:r>
        <w:rPr>
          <w:rFonts w:hint="eastAsia" w:ascii="方正仿宋_GBK" w:hAnsi="方正仿宋_GBK" w:eastAsia="方正仿宋_GBK" w:cs="方正仿宋_GBK"/>
          <w:sz w:val="24"/>
        </w:rPr>
        <w:t>）</w:t>
      </w:r>
      <w:r>
        <w:rPr>
          <w:rFonts w:hint="eastAsia" w:ascii="方正仿宋_GBK" w:hAnsi="方正仿宋_GBK" w:eastAsia="方正仿宋_GBK" w:cs="方正仿宋_GBK"/>
          <w:sz w:val="24"/>
          <w:lang w:val="en-US" w:eastAsia="zh-CN"/>
        </w:rPr>
        <w:t>建议方案如下：</w:t>
      </w:r>
    </w:p>
    <w:tbl>
      <w:tblPr>
        <w:tblStyle w:val="17"/>
        <w:tblW w:w="0" w:type="auto"/>
        <w:tblInd w:w="1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4788"/>
        <w:gridCol w:w="1692"/>
        <w:gridCol w:w="25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720" w:type="dxa"/>
          </w:tcPr>
          <w:p>
            <w:pPr>
              <w:pStyle w:val="8"/>
              <w:spacing w:line="320" w:lineRule="exact"/>
              <w:ind w:firstLine="0" w:firstLineChars="0"/>
              <w:jc w:val="center"/>
              <w:rPr>
                <w:rFonts w:hint="eastAsia" w:ascii="方正黑体_GBK" w:hAnsi="方正黑体_GBK" w:eastAsia="方正黑体_GBK" w:cs="方正黑体_GBK"/>
                <w:sz w:val="24"/>
              </w:rPr>
            </w:pPr>
            <w:r>
              <w:rPr>
                <w:rFonts w:hint="eastAsia" w:ascii="方正黑体_GBK" w:hAnsi="方正黑体_GBK" w:eastAsia="方正黑体_GBK" w:cs="方正黑体_GBK"/>
                <w:sz w:val="24"/>
              </w:rPr>
              <w:t>序号</w:t>
            </w:r>
          </w:p>
        </w:tc>
        <w:tc>
          <w:tcPr>
            <w:tcW w:w="4788" w:type="dxa"/>
          </w:tcPr>
          <w:p>
            <w:pPr>
              <w:pStyle w:val="8"/>
              <w:spacing w:line="320" w:lineRule="exact"/>
              <w:ind w:firstLine="1680" w:firstLineChars="700"/>
              <w:jc w:val="both"/>
              <w:rPr>
                <w:rFonts w:hint="eastAsia" w:ascii="方正黑体_GBK" w:hAnsi="方正黑体_GBK" w:eastAsia="方正黑体_GBK" w:cs="方正黑体_GBK"/>
                <w:sz w:val="24"/>
              </w:rPr>
            </w:pPr>
            <w:r>
              <w:rPr>
                <w:rFonts w:hint="eastAsia" w:ascii="方正黑体_GBK" w:hAnsi="方正黑体_GBK" w:eastAsia="方正黑体_GBK" w:cs="方正黑体_GBK"/>
                <w:sz w:val="24"/>
              </w:rPr>
              <w:t>区</w:t>
            </w:r>
            <w:r>
              <w:rPr>
                <w:rFonts w:hint="eastAsia" w:ascii="方正黑体_GBK" w:hAnsi="方正黑体_GBK" w:eastAsia="方正黑体_GBK" w:cs="方正黑体_GBK"/>
                <w:sz w:val="24"/>
                <w:lang w:val="en-US" w:eastAsia="zh-CN"/>
              </w:rPr>
              <w:t xml:space="preserve"> </w:t>
            </w:r>
            <w:r>
              <w:rPr>
                <w:rFonts w:hint="eastAsia" w:ascii="方正黑体_GBK" w:hAnsi="方正黑体_GBK" w:eastAsia="方正黑体_GBK" w:cs="方正黑体_GBK"/>
                <w:sz w:val="24"/>
              </w:rPr>
              <w:t>域</w:t>
            </w:r>
          </w:p>
        </w:tc>
        <w:tc>
          <w:tcPr>
            <w:tcW w:w="1692" w:type="dxa"/>
          </w:tcPr>
          <w:p>
            <w:pPr>
              <w:pStyle w:val="8"/>
              <w:spacing w:line="320" w:lineRule="exact"/>
              <w:ind w:firstLine="0" w:firstLineChars="0"/>
              <w:jc w:val="center"/>
              <w:rPr>
                <w:rFonts w:hint="eastAsia" w:ascii="方正黑体_GBK" w:hAnsi="方正黑体_GBK" w:eastAsia="方正黑体_GBK" w:cs="方正黑体_GBK"/>
                <w:sz w:val="24"/>
              </w:rPr>
            </w:pPr>
            <w:r>
              <w:rPr>
                <w:rFonts w:hint="eastAsia" w:ascii="方正黑体_GBK" w:hAnsi="方正黑体_GBK" w:eastAsia="方正黑体_GBK" w:cs="方正黑体_GBK"/>
                <w:sz w:val="24"/>
              </w:rPr>
              <w:t>建议人员配置</w:t>
            </w:r>
          </w:p>
        </w:tc>
        <w:tc>
          <w:tcPr>
            <w:tcW w:w="2586" w:type="dxa"/>
          </w:tcPr>
          <w:p>
            <w:pPr>
              <w:pStyle w:val="8"/>
              <w:spacing w:line="320" w:lineRule="exact"/>
              <w:ind w:firstLine="0" w:firstLineChars="0"/>
              <w:jc w:val="center"/>
              <w:rPr>
                <w:rFonts w:hint="eastAsia" w:ascii="方正黑体_GBK" w:hAnsi="方正黑体_GBK" w:eastAsia="方正黑体_GBK" w:cs="方正黑体_GBK"/>
                <w:sz w:val="24"/>
              </w:rPr>
            </w:pPr>
            <w:r>
              <w:rPr>
                <w:rFonts w:hint="eastAsia" w:ascii="方正黑体_GBK" w:hAnsi="方正黑体_GBK" w:eastAsia="方正黑体_GBK" w:cs="方正黑体_GBK"/>
                <w:sz w:val="24"/>
              </w:rPr>
              <w:t>备</w:t>
            </w:r>
            <w:r>
              <w:rPr>
                <w:rFonts w:hint="eastAsia" w:ascii="方正黑体_GBK" w:hAnsi="方正黑体_GBK" w:eastAsia="方正黑体_GBK" w:cs="方正黑体_GBK"/>
                <w:sz w:val="24"/>
                <w:lang w:val="en-US" w:eastAsia="zh-CN"/>
              </w:rPr>
              <w:t xml:space="preserve"> </w:t>
            </w:r>
            <w:r>
              <w:rPr>
                <w:rFonts w:hint="eastAsia" w:ascii="方正黑体_GBK" w:hAnsi="方正黑体_GBK" w:eastAsia="方正黑体_GBK" w:cs="方正黑体_GBK"/>
                <w:sz w:val="24"/>
              </w:rPr>
              <w:t>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720" w:type="dxa"/>
          </w:tcPr>
          <w:p>
            <w:pPr>
              <w:pStyle w:val="8"/>
              <w:spacing w:line="320" w:lineRule="exact"/>
              <w:ind w:firstLine="0" w:firstLineChars="0"/>
              <w:jc w:val="center"/>
              <w:rPr>
                <w:rFonts w:hint="default" w:ascii="Times New Roman" w:hAnsi="Times New Roman" w:cs="Times New Roman" w:eastAsiaTheme="minorEastAsia"/>
                <w:sz w:val="24"/>
              </w:rPr>
            </w:pPr>
          </w:p>
          <w:p>
            <w:pPr>
              <w:pStyle w:val="8"/>
              <w:spacing w:line="320" w:lineRule="exact"/>
              <w:ind w:firstLine="0" w:firstLineChars="0"/>
              <w:jc w:val="center"/>
              <w:rPr>
                <w:rFonts w:hint="default" w:ascii="Times New Roman" w:hAnsi="Times New Roman" w:cs="Times New Roman" w:eastAsiaTheme="minorEastAsia"/>
                <w:sz w:val="24"/>
              </w:rPr>
            </w:pPr>
          </w:p>
          <w:p>
            <w:pPr>
              <w:pStyle w:val="8"/>
              <w:spacing w:line="320" w:lineRule="exact"/>
              <w:ind w:firstLine="0" w:firstLineChars="0"/>
              <w:jc w:val="center"/>
              <w:rPr>
                <w:rFonts w:hint="default" w:ascii="Times New Roman" w:hAnsi="Times New Roman" w:cs="Times New Roman" w:eastAsiaTheme="minorEastAsia"/>
                <w:sz w:val="24"/>
              </w:rPr>
            </w:pPr>
          </w:p>
          <w:p>
            <w:pPr>
              <w:pStyle w:val="8"/>
              <w:spacing w:line="320" w:lineRule="exact"/>
              <w:ind w:firstLine="0" w:firstLineChars="0"/>
              <w:jc w:val="center"/>
              <w:rPr>
                <w:rFonts w:hint="default" w:ascii="Times New Roman" w:hAnsi="Times New Roman" w:cs="Times New Roman" w:eastAsiaTheme="minorEastAsia"/>
                <w:sz w:val="24"/>
              </w:rPr>
            </w:pPr>
            <w:r>
              <w:rPr>
                <w:rFonts w:hint="default" w:ascii="Times New Roman" w:hAnsi="Times New Roman" w:cs="Times New Roman" w:eastAsiaTheme="minorEastAsia"/>
                <w:sz w:val="24"/>
              </w:rPr>
              <w:t>1</w:t>
            </w:r>
          </w:p>
        </w:tc>
        <w:tc>
          <w:tcPr>
            <w:tcW w:w="4788" w:type="dxa"/>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Theme="minorEastAsia" w:hAnsiTheme="minorEastAsia" w:eastAsiaTheme="minorEastAsia" w:cstheme="minorEastAsia"/>
                <w:sz w:val="24"/>
              </w:rPr>
            </w:pPr>
            <w:r>
              <w:rPr>
                <w:rFonts w:hint="eastAsia" w:ascii="Times New Roman" w:hAnsi="Times New Roman" w:eastAsia="方正仿宋_GBK" w:cs="方正仿宋_GBK"/>
                <w:b/>
                <w:bCs/>
                <w:sz w:val="24"/>
                <w:szCs w:val="24"/>
                <w:lang w:val="en-US" w:eastAsia="zh-CN"/>
              </w:rPr>
              <w:t>清洁保洁区域</w:t>
            </w:r>
            <w:r>
              <w:rPr>
                <w:rFonts w:hint="eastAsia" w:ascii="Times New Roman" w:hAnsi="Times New Roman" w:eastAsia="方正仿宋_GBK" w:cs="方正仿宋_GBK"/>
                <w:sz w:val="24"/>
                <w:szCs w:val="24"/>
                <w:lang w:val="en-US" w:eastAsia="zh-CN"/>
              </w:rPr>
              <w:t>：巨星花园A、B区范围内的所有公共场所（包括但不限于小区道路、休闲活动场地、地面停车位等），小区内共12栋房屋（含B区活动室）共用部位（含各楼层消防通道、梯步、电梯等），A区31-65号门面外侧人行道路、182栋-184栋外侧人行道路，以及负一楼、负二楼车库和负一楼会议室及办公室过道等区域，保洁服务房屋（含门面及仓储用房）1000余套、面积约100000平方米。</w:t>
            </w:r>
          </w:p>
        </w:tc>
        <w:tc>
          <w:tcPr>
            <w:tcW w:w="1692" w:type="dxa"/>
          </w:tcPr>
          <w:p>
            <w:pPr>
              <w:pStyle w:val="8"/>
              <w:spacing w:line="320" w:lineRule="exact"/>
              <w:ind w:firstLine="0" w:firstLineChars="0"/>
              <w:jc w:val="center"/>
              <w:rPr>
                <w:rFonts w:hint="default" w:ascii="Times New Roman" w:hAnsi="Times New Roman" w:eastAsia="方正仿宋_GBK" w:cs="Times New Roman"/>
                <w:sz w:val="24"/>
                <w:lang w:val="en-US" w:eastAsia="zh-CN"/>
              </w:rPr>
            </w:pPr>
          </w:p>
          <w:p>
            <w:pPr>
              <w:pStyle w:val="8"/>
              <w:spacing w:line="320" w:lineRule="exact"/>
              <w:ind w:firstLine="0" w:firstLineChars="0"/>
              <w:jc w:val="center"/>
              <w:rPr>
                <w:rFonts w:hint="default" w:ascii="Times New Roman" w:hAnsi="Times New Roman" w:eastAsia="方正仿宋_GBK" w:cs="Times New Roman"/>
                <w:sz w:val="24"/>
                <w:lang w:val="en-US" w:eastAsia="zh-CN"/>
              </w:rPr>
            </w:pPr>
          </w:p>
          <w:p>
            <w:pPr>
              <w:pStyle w:val="8"/>
              <w:spacing w:line="320" w:lineRule="exact"/>
              <w:ind w:firstLine="0" w:firstLineChars="0"/>
              <w:jc w:val="center"/>
              <w:rPr>
                <w:rFonts w:hint="default" w:ascii="Times New Roman" w:hAnsi="Times New Roman" w:eastAsia="方正仿宋_GBK" w:cs="Times New Roman"/>
                <w:sz w:val="24"/>
                <w:lang w:val="en-US" w:eastAsia="zh-CN"/>
              </w:rPr>
            </w:pPr>
          </w:p>
          <w:p>
            <w:pPr>
              <w:pStyle w:val="8"/>
              <w:spacing w:line="320" w:lineRule="exact"/>
              <w:ind w:firstLine="0" w:firstLineChars="0"/>
              <w:jc w:val="center"/>
              <w:rPr>
                <w:rFonts w:hint="default" w:ascii="Times New Roman" w:hAnsi="Times New Roman" w:eastAsia="方正仿宋_GBK" w:cs="Times New Roman"/>
                <w:sz w:val="24"/>
                <w:lang w:val="en-US" w:eastAsia="zh-CN"/>
              </w:rPr>
            </w:pPr>
            <w:r>
              <w:rPr>
                <w:rFonts w:hint="default" w:ascii="Times New Roman" w:hAnsi="Times New Roman" w:eastAsia="方正仿宋_GBK" w:cs="Times New Roman"/>
                <w:sz w:val="24"/>
                <w:lang w:val="en-US" w:eastAsia="zh-CN"/>
              </w:rPr>
              <w:t>13人</w:t>
            </w:r>
          </w:p>
        </w:tc>
        <w:tc>
          <w:tcPr>
            <w:tcW w:w="2586" w:type="dxa"/>
          </w:tcPr>
          <w:p>
            <w:pPr>
              <w:pStyle w:val="8"/>
              <w:spacing w:line="320" w:lineRule="exact"/>
              <w:ind w:firstLine="480"/>
              <w:rPr>
                <w:rFonts w:hint="default" w:ascii="Times New Roman" w:hAnsi="Times New Roman" w:eastAsia="方正仿宋_GBK" w:cs="Times New Roman"/>
                <w:sz w:val="24"/>
                <w:lang w:val="en-US" w:eastAsia="zh-CN"/>
              </w:rPr>
            </w:pPr>
          </w:p>
          <w:p>
            <w:pPr>
              <w:pStyle w:val="8"/>
              <w:spacing w:line="320" w:lineRule="exact"/>
              <w:ind w:firstLine="480"/>
              <w:rPr>
                <w:rFonts w:hint="default" w:ascii="Times New Roman" w:hAnsi="Times New Roman" w:eastAsia="方正仿宋_GBK" w:cs="Times New Roman"/>
                <w:sz w:val="24"/>
                <w:lang w:val="en-US" w:eastAsia="zh-CN"/>
              </w:rPr>
            </w:pPr>
          </w:p>
          <w:p>
            <w:pPr>
              <w:pStyle w:val="8"/>
              <w:spacing w:line="320" w:lineRule="exact"/>
              <w:ind w:firstLine="480"/>
              <w:rPr>
                <w:rFonts w:hint="default" w:ascii="Times New Roman" w:hAnsi="Times New Roman" w:eastAsia="方正仿宋_GBK" w:cs="Times New Roman"/>
                <w:sz w:val="24"/>
                <w:lang w:val="en-US" w:eastAsia="zh-CN"/>
              </w:rPr>
            </w:pPr>
          </w:p>
          <w:p>
            <w:pPr>
              <w:pStyle w:val="8"/>
              <w:spacing w:line="320" w:lineRule="exact"/>
              <w:ind w:firstLine="480"/>
              <w:rPr>
                <w:rFonts w:hint="default" w:ascii="Times New Roman" w:hAnsi="Times New Roman" w:eastAsia="方正仿宋_GBK" w:cs="Times New Roman"/>
                <w:sz w:val="24"/>
                <w:lang w:val="en-US" w:eastAsia="zh-CN"/>
              </w:rPr>
            </w:pPr>
            <w:r>
              <w:rPr>
                <w:rFonts w:hint="default" w:ascii="Times New Roman" w:hAnsi="Times New Roman" w:eastAsia="方正仿宋_GBK" w:cs="Times New Roman"/>
                <w:sz w:val="24"/>
                <w:lang w:val="en-US" w:eastAsia="zh-CN"/>
              </w:rPr>
              <w:t>含管理人员1名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720" w:type="dxa"/>
          </w:tcPr>
          <w:p>
            <w:pPr>
              <w:pStyle w:val="8"/>
              <w:spacing w:line="320" w:lineRule="exact"/>
              <w:ind w:firstLine="0" w:firstLineChars="0"/>
              <w:jc w:val="center"/>
              <w:rPr>
                <w:rFonts w:hint="default" w:ascii="Times New Roman" w:hAnsi="Times New Roman" w:cs="Times New Roman" w:eastAsiaTheme="minorEastAsia"/>
                <w:sz w:val="24"/>
              </w:rPr>
            </w:pPr>
            <w:r>
              <w:rPr>
                <w:rFonts w:hint="default" w:ascii="Times New Roman" w:hAnsi="Times New Roman" w:cs="Times New Roman" w:eastAsiaTheme="minorEastAsia"/>
                <w:sz w:val="24"/>
              </w:rPr>
              <w:t>2</w:t>
            </w:r>
          </w:p>
        </w:tc>
        <w:tc>
          <w:tcPr>
            <w:tcW w:w="4788" w:type="dxa"/>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ascii="Times New Roman" w:hAnsi="Times New Roman" w:eastAsia="方正仿宋_GBK" w:cs="方正仿宋_GBK"/>
                <w:sz w:val="24"/>
                <w:szCs w:val="24"/>
                <w:lang w:val="en-US" w:eastAsia="zh-CN"/>
              </w:rPr>
            </w:pPr>
            <w:r>
              <w:rPr>
                <w:rFonts w:hint="eastAsia" w:ascii="Times New Roman" w:hAnsi="Times New Roman" w:eastAsia="方正仿宋_GBK" w:cs="方正仿宋_GBK"/>
                <w:b/>
                <w:bCs/>
                <w:sz w:val="24"/>
                <w:szCs w:val="24"/>
                <w:lang w:val="en-US" w:eastAsia="zh-CN"/>
              </w:rPr>
              <w:t>小区绿化区域</w:t>
            </w:r>
            <w:r>
              <w:rPr>
                <w:rFonts w:hint="eastAsia" w:ascii="Times New Roman" w:hAnsi="Times New Roman" w:eastAsia="方正仿宋_GBK" w:cs="方正仿宋_GBK"/>
                <w:sz w:val="24"/>
                <w:szCs w:val="24"/>
                <w:lang w:val="en-US" w:eastAsia="zh-CN"/>
              </w:rPr>
              <w:t>：巨星花园A、B区所有公共绿地，绿地面积约8000平方米。</w:t>
            </w:r>
          </w:p>
          <w:p>
            <w:pPr>
              <w:pStyle w:val="8"/>
              <w:spacing w:line="320" w:lineRule="exact"/>
              <w:ind w:firstLine="0" w:firstLineChars="0"/>
              <w:jc w:val="left"/>
              <w:rPr>
                <w:rFonts w:asciiTheme="minorEastAsia" w:hAnsiTheme="minorEastAsia" w:eastAsiaTheme="minorEastAsia" w:cstheme="minorEastAsia"/>
                <w:sz w:val="24"/>
              </w:rPr>
            </w:pPr>
          </w:p>
        </w:tc>
        <w:tc>
          <w:tcPr>
            <w:tcW w:w="1692" w:type="dxa"/>
          </w:tcPr>
          <w:p>
            <w:pPr>
              <w:pStyle w:val="8"/>
              <w:spacing w:line="320" w:lineRule="exact"/>
              <w:ind w:firstLine="0" w:firstLineChars="0"/>
              <w:jc w:val="center"/>
              <w:rPr>
                <w:rFonts w:hint="default" w:ascii="Times New Roman" w:hAnsi="Times New Roman" w:eastAsia="方正仿宋_GBK" w:cs="Times New Roman"/>
                <w:sz w:val="24"/>
                <w:lang w:val="en-US" w:eastAsia="zh-CN"/>
              </w:rPr>
            </w:pPr>
            <w:r>
              <w:rPr>
                <w:rFonts w:hint="default" w:ascii="Times New Roman" w:hAnsi="Times New Roman" w:eastAsia="方正仿宋_GBK" w:cs="Times New Roman"/>
                <w:sz w:val="24"/>
                <w:lang w:val="en-US" w:eastAsia="zh-CN"/>
              </w:rPr>
              <w:t>2人</w:t>
            </w:r>
          </w:p>
        </w:tc>
        <w:tc>
          <w:tcPr>
            <w:tcW w:w="2586" w:type="dxa"/>
          </w:tcPr>
          <w:p>
            <w:pPr>
              <w:pStyle w:val="8"/>
              <w:spacing w:line="320" w:lineRule="exact"/>
              <w:ind w:firstLine="0" w:firstLineChars="0"/>
              <w:rPr>
                <w:rFonts w:hint="default" w:ascii="Times New Roman" w:hAnsi="Times New Roman" w:eastAsia="方正仿宋_GBK" w:cs="Times New Roman"/>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508" w:type="dxa"/>
            <w:gridSpan w:val="2"/>
          </w:tcPr>
          <w:p>
            <w:pPr>
              <w:pStyle w:val="8"/>
              <w:spacing w:line="320" w:lineRule="exact"/>
              <w:ind w:firstLine="1680" w:firstLineChars="700"/>
              <w:jc w:val="center"/>
              <w:rPr>
                <w:rFonts w:hint="default" w:ascii="Times New Roman" w:hAnsi="Times New Roman" w:eastAsia="方正仿宋_GBK" w:cs="Times New Roman"/>
                <w:sz w:val="24"/>
                <w:lang w:val="en-US" w:eastAsia="zh-CN"/>
              </w:rPr>
            </w:pPr>
            <w:r>
              <w:rPr>
                <w:rFonts w:hint="default" w:ascii="Times New Roman" w:hAnsi="Times New Roman" w:eastAsia="方正仿宋_GBK" w:cs="Times New Roman"/>
                <w:sz w:val="24"/>
                <w:lang w:val="en-US" w:eastAsia="zh-CN"/>
              </w:rPr>
              <w:t>合计</w:t>
            </w:r>
          </w:p>
        </w:tc>
        <w:tc>
          <w:tcPr>
            <w:tcW w:w="1692" w:type="dxa"/>
          </w:tcPr>
          <w:p>
            <w:pPr>
              <w:pStyle w:val="8"/>
              <w:spacing w:line="320" w:lineRule="exact"/>
              <w:ind w:firstLine="0" w:firstLineChars="0"/>
              <w:jc w:val="center"/>
              <w:rPr>
                <w:rFonts w:hint="default" w:ascii="Times New Roman" w:hAnsi="Times New Roman" w:eastAsia="方正仿宋_GBK" w:cs="Times New Roman"/>
                <w:sz w:val="24"/>
                <w:lang w:val="en-US" w:eastAsia="zh-CN"/>
              </w:rPr>
            </w:pPr>
            <w:r>
              <w:rPr>
                <w:rFonts w:hint="default" w:ascii="Times New Roman" w:hAnsi="Times New Roman" w:eastAsia="方正仿宋_GBK" w:cs="Times New Roman"/>
                <w:sz w:val="24"/>
                <w:lang w:val="en-US" w:eastAsia="zh-CN"/>
              </w:rPr>
              <w:t>15人</w:t>
            </w:r>
          </w:p>
        </w:tc>
        <w:tc>
          <w:tcPr>
            <w:tcW w:w="2586" w:type="dxa"/>
          </w:tcPr>
          <w:p>
            <w:pPr>
              <w:pStyle w:val="8"/>
              <w:spacing w:line="320" w:lineRule="exact"/>
              <w:ind w:left="0" w:leftChars="0" w:firstLine="0" w:firstLineChars="0"/>
              <w:jc w:val="both"/>
              <w:rPr>
                <w:rFonts w:hint="default" w:ascii="Times New Roman" w:hAnsi="Times New Roman" w:eastAsia="方正仿宋_GBK" w:cs="Times New Roman"/>
                <w:sz w:val="24"/>
                <w:lang w:val="en-US" w:eastAsia="zh-CN"/>
              </w:rPr>
            </w:pPr>
            <w:r>
              <w:rPr>
                <w:rFonts w:hint="eastAsia" w:eastAsia="方正仿宋_GBK" w:cs="Times New Roman"/>
                <w:sz w:val="24"/>
                <w:lang w:val="en-US" w:eastAsia="zh-CN"/>
              </w:rPr>
              <w:t>具体面积及区域以合同为准。</w:t>
            </w:r>
          </w:p>
        </w:tc>
      </w:tr>
    </w:tbl>
    <w:p>
      <w:pPr>
        <w:spacing w:line="360" w:lineRule="exact"/>
        <w:ind w:firstLine="480" w:firstLineChars="200"/>
        <w:rPr>
          <w:rFonts w:hint="eastAsia" w:asciiTheme="minorEastAsia" w:hAnsiTheme="minorEastAsia" w:eastAsiaTheme="minorEastAsia" w:cstheme="minorEastAsia"/>
          <w:sz w:val="24"/>
          <w:szCs w:val="24"/>
        </w:rPr>
      </w:pPr>
    </w:p>
    <w:p>
      <w:pPr>
        <w:spacing w:line="360" w:lineRule="exact"/>
        <w:ind w:firstLine="482" w:firstLineChars="200"/>
        <w:rPr>
          <w:rFonts w:hint="eastAsia" w:ascii="方正楷体_GBK" w:hAnsi="方正楷体_GBK" w:eastAsia="方正楷体_GBK" w:cs="方正楷体_GBK"/>
          <w:b/>
          <w:bCs/>
          <w:sz w:val="24"/>
          <w:szCs w:val="24"/>
        </w:rPr>
      </w:pPr>
      <w:r>
        <w:rPr>
          <w:rFonts w:hint="eastAsia" w:ascii="方正楷体_GBK" w:hAnsi="方正楷体_GBK" w:eastAsia="方正楷体_GBK" w:cs="方正楷体_GBK"/>
          <w:b/>
          <w:bCs/>
          <w:sz w:val="24"/>
          <w:szCs w:val="24"/>
        </w:rPr>
        <w:t>（二）垃圾清运</w:t>
      </w:r>
    </w:p>
    <w:p>
      <w:pPr>
        <w:spacing w:line="360" w:lineRule="exact"/>
        <w:ind w:firstLine="600" w:firstLineChars="250"/>
        <w:rPr>
          <w:rFonts w:hint="eastAsia" w:asciiTheme="minorEastAsia" w:hAnsiTheme="minorEastAsia" w:eastAsiaTheme="minorEastAsia" w:cstheme="minorEastAsia"/>
          <w:b/>
          <w:bCs/>
          <w:kern w:val="0"/>
          <w:sz w:val="24"/>
          <w:szCs w:val="24"/>
        </w:rPr>
      </w:pPr>
      <w:r>
        <w:rPr>
          <w:rFonts w:hint="eastAsia" w:ascii="方正仿宋_GBK" w:hAnsi="方正仿宋_GBK" w:eastAsia="方正仿宋_GBK" w:cs="方正仿宋_GBK"/>
          <w:sz w:val="24"/>
          <w:szCs w:val="24"/>
        </w:rPr>
        <w:t>本次招标中包含</w:t>
      </w:r>
      <w:r>
        <w:rPr>
          <w:rFonts w:hint="eastAsia" w:ascii="方正仿宋_GBK" w:hAnsi="方正仿宋_GBK" w:eastAsia="方正仿宋_GBK" w:cs="方正仿宋_GBK"/>
          <w:sz w:val="24"/>
          <w:szCs w:val="24"/>
          <w:lang w:val="en-US" w:eastAsia="zh-CN"/>
        </w:rPr>
        <w:t>巨星花园小区日常</w:t>
      </w:r>
      <w:r>
        <w:rPr>
          <w:rFonts w:hint="eastAsia" w:ascii="方正仿宋_GBK" w:hAnsi="方正仿宋_GBK" w:eastAsia="方正仿宋_GBK" w:cs="方正仿宋_GBK"/>
          <w:sz w:val="24"/>
          <w:szCs w:val="24"/>
        </w:rPr>
        <w:t>垃圾清运至</w:t>
      </w:r>
      <w:r>
        <w:rPr>
          <w:rFonts w:hint="eastAsia" w:ascii="方正仿宋_GBK" w:hAnsi="方正仿宋_GBK" w:eastAsia="方正仿宋_GBK" w:cs="方正仿宋_GBK"/>
          <w:sz w:val="24"/>
          <w:szCs w:val="24"/>
          <w:lang w:val="en-US" w:eastAsia="zh-CN"/>
        </w:rPr>
        <w:t>指定垃圾转运站（点）。小区大件垃圾清运及费用另行协商，在采购合同中约定</w:t>
      </w:r>
      <w:r>
        <w:rPr>
          <w:rFonts w:hint="eastAsia" w:asciiTheme="minorEastAsia" w:hAnsiTheme="minorEastAsia" w:eastAsiaTheme="minorEastAsia" w:cstheme="minorEastAsia"/>
          <w:sz w:val="24"/>
          <w:szCs w:val="24"/>
        </w:rPr>
        <w:t>。</w:t>
      </w:r>
      <w:bookmarkStart w:id="0" w:name="_Toc334427979"/>
    </w:p>
    <w:p>
      <w:pPr>
        <w:widowControl/>
        <w:spacing w:line="360" w:lineRule="exact"/>
        <w:ind w:firstLine="480" w:firstLineChars="200"/>
        <w:jc w:val="left"/>
        <w:rPr>
          <w:rFonts w:hint="default" w:asciiTheme="minorEastAsia" w:hAnsiTheme="minorEastAsia" w:eastAsiaTheme="minorEastAsia" w:cstheme="minorEastAsia"/>
          <w:bCs/>
          <w:kern w:val="0"/>
          <w:sz w:val="24"/>
          <w:szCs w:val="24"/>
          <w:u w:val="single"/>
          <w:lang w:val="en-US" w:eastAsia="zh-CN"/>
        </w:rPr>
      </w:pPr>
      <w:r>
        <w:rPr>
          <w:rFonts w:hint="eastAsia" w:ascii="方正黑体_GBK" w:hAnsi="方正黑体_GBK" w:eastAsia="方正黑体_GBK" w:cs="方正黑体_GBK"/>
          <w:b w:val="0"/>
          <w:bCs w:val="0"/>
          <w:kern w:val="0"/>
          <w:sz w:val="24"/>
          <w:szCs w:val="24"/>
        </w:rPr>
        <w:t>二、</w:t>
      </w:r>
      <w:r>
        <w:rPr>
          <w:rFonts w:hint="eastAsia" w:ascii="方正黑体_GBK" w:hAnsi="方正黑体_GBK" w:eastAsia="方正黑体_GBK" w:cs="方正黑体_GBK"/>
          <w:b w:val="0"/>
          <w:bCs w:val="0"/>
          <w:kern w:val="0"/>
          <w:sz w:val="24"/>
          <w:szCs w:val="24"/>
          <w:lang w:val="en-US" w:eastAsia="zh-CN"/>
        </w:rPr>
        <w:t>比选</w:t>
      </w:r>
      <w:r>
        <w:rPr>
          <w:rFonts w:hint="eastAsia" w:ascii="方正黑体_GBK" w:hAnsi="方正黑体_GBK" w:eastAsia="方正黑体_GBK" w:cs="方正黑体_GBK"/>
          <w:b w:val="0"/>
          <w:bCs w:val="0"/>
          <w:kern w:val="0"/>
          <w:sz w:val="24"/>
          <w:szCs w:val="24"/>
        </w:rPr>
        <w:t>方式：</w:t>
      </w:r>
      <w:r>
        <w:rPr>
          <w:rFonts w:hint="eastAsia" w:ascii="方正仿宋_GBK" w:hAnsi="方正仿宋_GBK" w:eastAsia="方正仿宋_GBK" w:cs="方正仿宋_GBK"/>
          <w:b w:val="0"/>
          <w:bCs w:val="0"/>
          <w:kern w:val="0"/>
          <w:sz w:val="24"/>
          <w:szCs w:val="24"/>
          <w:lang w:val="en-US" w:eastAsia="zh-CN"/>
        </w:rPr>
        <w:t>公开比选。</w:t>
      </w:r>
    </w:p>
    <w:p>
      <w:pPr>
        <w:widowControl/>
        <w:spacing w:line="360" w:lineRule="exact"/>
        <w:ind w:firstLine="480" w:firstLineChars="200"/>
        <w:jc w:val="left"/>
        <w:rPr>
          <w:rFonts w:hint="eastAsia" w:ascii="方正黑体_GBK" w:hAnsi="方正黑体_GBK" w:eastAsia="方正黑体_GBK" w:cs="方正黑体_GBK"/>
          <w:b w:val="0"/>
          <w:bCs w:val="0"/>
          <w:kern w:val="0"/>
          <w:sz w:val="24"/>
          <w:szCs w:val="24"/>
        </w:rPr>
      </w:pPr>
      <w:r>
        <w:rPr>
          <w:rFonts w:hint="eastAsia" w:ascii="方正黑体_GBK" w:hAnsi="方正黑体_GBK" w:eastAsia="方正黑体_GBK" w:cs="方正黑体_GBK"/>
          <w:b w:val="0"/>
          <w:bCs w:val="0"/>
          <w:kern w:val="0"/>
          <w:sz w:val="24"/>
          <w:szCs w:val="24"/>
        </w:rPr>
        <w:t>三、投标人资质要求：</w:t>
      </w:r>
    </w:p>
    <w:p>
      <w:pPr>
        <w:keepNext w:val="0"/>
        <w:keepLines w:val="0"/>
        <w:pageBreakBefore w:val="0"/>
        <w:widowControl w:val="0"/>
        <w:numPr>
          <w:ilvl w:val="0"/>
          <w:numId w:val="0"/>
        </w:numPr>
        <w:kinsoku/>
        <w:wordWrap/>
        <w:overflowPunct/>
        <w:topLinePunct w:val="0"/>
        <w:autoSpaceDE w:val="0"/>
        <w:autoSpaceDN w:val="0"/>
        <w:bidi w:val="0"/>
        <w:adjustRightInd w:val="0"/>
        <w:spacing w:line="360" w:lineRule="exact"/>
        <w:ind w:leftChars="0" w:firstLine="480" w:firstLineChars="200"/>
        <w:textAlignment w:val="auto"/>
        <w:rPr>
          <w:rFonts w:hint="default" w:ascii="Times New Roman" w:hAnsi="Times New Roman" w:eastAsia="方正仿宋_GBK" w:cs="Times New Roman"/>
          <w:bCs/>
          <w:sz w:val="24"/>
          <w:szCs w:val="24"/>
        </w:rPr>
      </w:pPr>
      <w:r>
        <w:rPr>
          <w:rFonts w:hint="eastAsia" w:ascii="Times New Roman" w:hAnsi="Times New Roman" w:eastAsia="方正仿宋_GBK" w:cs="Times New Roman"/>
          <w:bCs/>
          <w:sz w:val="24"/>
          <w:szCs w:val="24"/>
          <w:lang w:val="en-US" w:eastAsia="zh-CN"/>
        </w:rPr>
        <w:t>1.</w:t>
      </w:r>
      <w:r>
        <w:rPr>
          <w:rFonts w:hint="default" w:ascii="Times New Roman" w:hAnsi="Times New Roman" w:eastAsia="方正仿宋_GBK" w:cs="Times New Roman"/>
          <w:bCs/>
          <w:sz w:val="24"/>
          <w:szCs w:val="24"/>
        </w:rPr>
        <w:t>具有独立法人资格的供应商；</w:t>
      </w:r>
    </w:p>
    <w:p>
      <w:pPr>
        <w:keepNext w:val="0"/>
        <w:keepLines w:val="0"/>
        <w:pageBreakBefore w:val="0"/>
        <w:widowControl w:val="0"/>
        <w:kinsoku/>
        <w:wordWrap/>
        <w:overflowPunct/>
        <w:topLinePunct w:val="0"/>
        <w:autoSpaceDE w:val="0"/>
        <w:autoSpaceDN w:val="0"/>
        <w:bidi w:val="0"/>
        <w:adjustRightInd w:val="0"/>
        <w:spacing w:line="360" w:lineRule="exact"/>
        <w:ind w:firstLine="480" w:firstLineChars="200"/>
        <w:textAlignment w:val="auto"/>
        <w:rPr>
          <w:rFonts w:hint="default" w:ascii="Times New Roman" w:hAnsi="Times New Roman" w:eastAsia="方正仿宋_GBK" w:cs="Times New Roman"/>
          <w:bCs/>
          <w:sz w:val="24"/>
          <w:szCs w:val="24"/>
        </w:rPr>
      </w:pPr>
      <w:r>
        <w:rPr>
          <w:rFonts w:hint="eastAsia" w:ascii="Times New Roman" w:hAnsi="Times New Roman" w:eastAsia="方正仿宋_GBK" w:cs="Times New Roman"/>
          <w:bCs/>
          <w:sz w:val="24"/>
          <w:szCs w:val="24"/>
          <w:lang w:val="en-US" w:eastAsia="zh-CN"/>
        </w:rPr>
        <w:t>2.</w:t>
      </w:r>
      <w:r>
        <w:rPr>
          <w:rFonts w:hint="default" w:ascii="Times New Roman" w:hAnsi="Times New Roman" w:eastAsia="方正仿宋_GBK" w:cs="Times New Roman"/>
          <w:bCs/>
          <w:sz w:val="24"/>
          <w:szCs w:val="24"/>
        </w:rPr>
        <w:t>具备履行合同所需</w:t>
      </w:r>
      <w:r>
        <w:rPr>
          <w:rFonts w:hint="eastAsia" w:ascii="Times New Roman" w:hAnsi="Times New Roman" w:eastAsia="方正仿宋_GBK" w:cs="Times New Roman"/>
          <w:bCs/>
          <w:sz w:val="24"/>
          <w:szCs w:val="24"/>
          <w:lang w:eastAsia="zh-CN"/>
        </w:rPr>
        <w:t>的</w:t>
      </w:r>
      <w:r>
        <w:rPr>
          <w:rFonts w:hint="default" w:ascii="Times New Roman" w:hAnsi="Times New Roman" w:eastAsia="方正仿宋_GBK" w:cs="Times New Roman"/>
          <w:bCs/>
          <w:sz w:val="24"/>
          <w:szCs w:val="24"/>
        </w:rPr>
        <w:t>专业能力</w:t>
      </w:r>
      <w:r>
        <w:rPr>
          <w:rFonts w:hint="default" w:ascii="Times New Roman" w:hAnsi="Times New Roman" w:eastAsia="方正仿宋_GBK" w:cs="Times New Roman"/>
          <w:bCs/>
          <w:sz w:val="24"/>
          <w:szCs w:val="24"/>
          <w:lang w:val="en-US" w:eastAsia="zh-CN"/>
        </w:rPr>
        <w:t>和</w:t>
      </w:r>
      <w:r>
        <w:rPr>
          <w:rFonts w:hint="default" w:ascii="Times New Roman" w:hAnsi="Times New Roman" w:eastAsia="方正仿宋_GBK" w:cs="Times New Roman"/>
          <w:bCs/>
          <w:sz w:val="24"/>
          <w:szCs w:val="24"/>
        </w:rPr>
        <w:t>实力；</w:t>
      </w:r>
    </w:p>
    <w:p>
      <w:pPr>
        <w:widowControl/>
        <w:spacing w:line="360" w:lineRule="exact"/>
        <w:ind w:firstLine="480" w:firstLineChars="200"/>
        <w:jc w:val="left"/>
        <w:rPr>
          <w:rFonts w:hint="default" w:ascii="Times New Roman" w:hAnsi="Times New Roman" w:eastAsia="方正仿宋_GBK" w:cs="Times New Roman"/>
          <w:kern w:val="0"/>
          <w:sz w:val="24"/>
          <w:szCs w:val="24"/>
          <w:highlight w:val="yellow"/>
        </w:rPr>
      </w:pPr>
      <w:r>
        <w:rPr>
          <w:rFonts w:hint="eastAsia" w:ascii="Times New Roman" w:hAnsi="Times New Roman" w:eastAsia="方正仿宋_GBK" w:cs="Times New Roman"/>
          <w:bCs/>
          <w:sz w:val="24"/>
          <w:szCs w:val="24"/>
          <w:lang w:val="en-US" w:eastAsia="zh-CN"/>
        </w:rPr>
        <w:t>3.</w:t>
      </w:r>
      <w:r>
        <w:rPr>
          <w:rFonts w:hint="default" w:ascii="Times New Roman" w:hAnsi="Times New Roman" w:eastAsia="方正仿宋_GBK" w:cs="Times New Roman"/>
          <w:bCs/>
          <w:sz w:val="24"/>
          <w:szCs w:val="24"/>
        </w:rPr>
        <w:t>提供增值税</w:t>
      </w:r>
      <w:r>
        <w:rPr>
          <w:rFonts w:hint="eastAsia" w:ascii="Times New Roman" w:hAnsi="Times New Roman" w:eastAsia="方正仿宋_GBK" w:cs="Times New Roman"/>
          <w:bCs/>
          <w:sz w:val="24"/>
          <w:szCs w:val="24"/>
          <w:lang w:eastAsia="zh-CN"/>
        </w:rPr>
        <w:t>普通</w:t>
      </w:r>
      <w:r>
        <w:rPr>
          <w:rFonts w:hint="default" w:ascii="Times New Roman" w:hAnsi="Times New Roman" w:eastAsia="方正仿宋_GBK" w:cs="Times New Roman"/>
          <w:bCs/>
          <w:sz w:val="24"/>
          <w:szCs w:val="24"/>
        </w:rPr>
        <w:t>发票。</w:t>
      </w:r>
    </w:p>
    <w:p>
      <w:pPr>
        <w:widowControl/>
        <w:spacing w:line="360" w:lineRule="exact"/>
        <w:ind w:firstLine="480" w:firstLineChars="200"/>
        <w:jc w:val="left"/>
        <w:rPr>
          <w:rFonts w:asciiTheme="minorEastAsia" w:hAnsiTheme="minorEastAsia" w:eastAsiaTheme="minorEastAsia" w:cstheme="minorEastAsia"/>
          <w:b/>
          <w:bCs/>
          <w:kern w:val="0"/>
          <w:sz w:val="24"/>
          <w:szCs w:val="24"/>
        </w:rPr>
      </w:pPr>
      <w:r>
        <w:rPr>
          <w:rFonts w:hint="eastAsia" w:ascii="方正黑体_GBK" w:hAnsi="方正黑体_GBK" w:eastAsia="方正黑体_GBK" w:cs="方正黑体_GBK"/>
          <w:b w:val="0"/>
          <w:bCs w:val="0"/>
          <w:kern w:val="0"/>
          <w:sz w:val="24"/>
          <w:szCs w:val="24"/>
        </w:rPr>
        <w:t>四、报名需携带材料：</w:t>
      </w:r>
      <w:r>
        <w:rPr>
          <w:rFonts w:hint="eastAsia" w:asciiTheme="minorEastAsia" w:hAnsiTheme="minorEastAsia" w:eastAsiaTheme="minorEastAsia" w:cstheme="minorEastAsia"/>
          <w:b/>
          <w:bCs/>
          <w:kern w:val="0"/>
          <w:sz w:val="24"/>
          <w:szCs w:val="24"/>
        </w:rPr>
        <w:t xml:space="preserve"> </w:t>
      </w:r>
    </w:p>
    <w:p>
      <w:pPr>
        <w:widowControl/>
        <w:spacing w:line="360" w:lineRule="exact"/>
        <w:ind w:firstLine="600" w:firstLineChars="250"/>
        <w:jc w:val="left"/>
        <w:rPr>
          <w:rFonts w:hint="default" w:ascii="Times New Roman" w:hAnsi="Times New Roman" w:eastAsia="方正仿宋_GBK" w:cs="Times New Roman"/>
          <w:bCs/>
          <w:kern w:val="0"/>
          <w:sz w:val="24"/>
          <w:szCs w:val="24"/>
        </w:rPr>
      </w:pPr>
      <w:r>
        <w:rPr>
          <w:rFonts w:hint="default" w:ascii="Times New Roman" w:hAnsi="Times New Roman" w:eastAsia="方正仿宋_GBK" w:cs="Times New Roman"/>
          <w:bCs/>
          <w:kern w:val="0"/>
          <w:sz w:val="24"/>
          <w:szCs w:val="24"/>
        </w:rPr>
        <w:t>1</w:t>
      </w:r>
      <w:r>
        <w:rPr>
          <w:rFonts w:hint="default" w:ascii="Times New Roman" w:hAnsi="Times New Roman" w:eastAsia="方正仿宋_GBK" w:cs="Times New Roman"/>
          <w:bCs/>
          <w:kern w:val="0"/>
          <w:sz w:val="24"/>
          <w:szCs w:val="24"/>
          <w:lang w:eastAsia="zh-CN"/>
        </w:rPr>
        <w:t>.</w:t>
      </w:r>
      <w:r>
        <w:rPr>
          <w:rFonts w:hint="default" w:ascii="Times New Roman" w:hAnsi="Times New Roman" w:eastAsia="方正仿宋_GBK" w:cs="Times New Roman"/>
          <w:bCs/>
          <w:kern w:val="0"/>
          <w:sz w:val="24"/>
          <w:szCs w:val="24"/>
        </w:rPr>
        <w:t>营业执照副本（复印件需加盖公章）；</w:t>
      </w:r>
    </w:p>
    <w:p>
      <w:pPr>
        <w:widowControl/>
        <w:spacing w:line="360" w:lineRule="exact"/>
        <w:ind w:firstLine="600" w:firstLineChars="250"/>
        <w:jc w:val="left"/>
        <w:rPr>
          <w:rFonts w:cs="仿宋" w:asciiTheme="minorEastAsia" w:hAnsiTheme="minorEastAsia" w:eastAsiaTheme="minorEastAsia"/>
          <w:bCs/>
          <w:kern w:val="0"/>
          <w:sz w:val="24"/>
          <w:szCs w:val="24"/>
        </w:rPr>
      </w:pPr>
      <w:r>
        <w:rPr>
          <w:rFonts w:hint="default" w:ascii="Times New Roman" w:hAnsi="Times New Roman" w:eastAsia="方正仿宋_GBK" w:cs="Times New Roman"/>
          <w:bCs/>
          <w:kern w:val="0"/>
          <w:sz w:val="24"/>
          <w:szCs w:val="24"/>
        </w:rPr>
        <w:t>2</w:t>
      </w:r>
      <w:r>
        <w:rPr>
          <w:rFonts w:hint="default" w:ascii="Times New Roman" w:hAnsi="Times New Roman" w:eastAsia="方正仿宋_GBK" w:cs="Times New Roman"/>
          <w:bCs/>
          <w:kern w:val="0"/>
          <w:sz w:val="24"/>
          <w:szCs w:val="24"/>
          <w:lang w:eastAsia="zh-CN"/>
        </w:rPr>
        <w:t>.</w:t>
      </w:r>
      <w:r>
        <w:rPr>
          <w:rFonts w:hint="default" w:ascii="Times New Roman" w:hAnsi="Times New Roman" w:eastAsia="方正仿宋_GBK" w:cs="Times New Roman"/>
          <w:bCs/>
          <w:kern w:val="0"/>
          <w:sz w:val="24"/>
          <w:szCs w:val="24"/>
        </w:rPr>
        <w:t>法人代表身份证复印件或法人代表的授权委托书（加盖公章）。</w:t>
      </w:r>
    </w:p>
    <w:p>
      <w:pPr>
        <w:widowControl/>
        <w:spacing w:line="360" w:lineRule="exact"/>
        <w:ind w:firstLine="480" w:firstLineChars="200"/>
        <w:jc w:val="left"/>
        <w:rPr>
          <w:rFonts w:cs="仿宋" w:asciiTheme="minorEastAsia" w:hAnsiTheme="minorEastAsia" w:eastAsiaTheme="minorEastAsia"/>
          <w:bCs/>
          <w:sz w:val="24"/>
          <w:szCs w:val="24"/>
        </w:rPr>
      </w:pPr>
      <w:r>
        <w:rPr>
          <w:rFonts w:hint="eastAsia" w:ascii="方正黑体_GBK" w:hAnsi="方正黑体_GBK" w:eastAsia="方正黑体_GBK" w:cs="方正黑体_GBK"/>
          <w:b w:val="0"/>
          <w:bCs w:val="0"/>
          <w:kern w:val="0"/>
          <w:sz w:val="24"/>
          <w:szCs w:val="24"/>
        </w:rPr>
        <w:t>五、现场踏勘</w:t>
      </w:r>
      <w:r>
        <w:rPr>
          <w:rFonts w:hint="eastAsia" w:cs="仿宋" w:asciiTheme="minorEastAsia" w:hAnsiTheme="minorEastAsia" w:eastAsiaTheme="minorEastAsia"/>
          <w:b w:val="0"/>
          <w:bCs w:val="0"/>
          <w:kern w:val="0"/>
          <w:sz w:val="24"/>
          <w:szCs w:val="24"/>
        </w:rPr>
        <w:t>：</w:t>
      </w:r>
      <w:r>
        <w:rPr>
          <w:rFonts w:hint="default" w:ascii="Times New Roman" w:hAnsi="Times New Roman" w:eastAsia="方正仿宋_GBK" w:cs="Times New Roman"/>
          <w:bCs/>
          <w:sz w:val="24"/>
          <w:szCs w:val="24"/>
        </w:rPr>
        <w:t>投标单位自行完成现场踏勘，以便获取投标单位须自己负责的有关编制投标文件所有资料。无论投标单位是否踏勘过现场，均被认为在递交投标文件之前已经踏勘现场，对本合同项目的风险和义务已经十分了解，并在其投标文件中已充分考虑了现场和环境条件</w:t>
      </w:r>
      <w:r>
        <w:rPr>
          <w:rFonts w:hint="eastAsia" w:cs="仿宋" w:asciiTheme="minorEastAsia" w:hAnsiTheme="minorEastAsia" w:eastAsiaTheme="minorEastAsia"/>
          <w:bCs/>
          <w:sz w:val="24"/>
          <w:szCs w:val="24"/>
        </w:rPr>
        <w:t>。</w:t>
      </w:r>
    </w:p>
    <w:p>
      <w:pPr>
        <w:widowControl/>
        <w:spacing w:line="360" w:lineRule="exact"/>
        <w:ind w:firstLine="480" w:firstLineChars="200"/>
        <w:jc w:val="left"/>
        <w:rPr>
          <w:rFonts w:hint="eastAsia" w:cs="仿宋" w:asciiTheme="minorEastAsia" w:hAnsiTheme="minorEastAsia" w:eastAsiaTheme="minorEastAsia"/>
          <w:bCs/>
          <w:kern w:val="0"/>
          <w:sz w:val="24"/>
          <w:szCs w:val="24"/>
          <w:lang w:val="en-US" w:eastAsia="zh-CN"/>
        </w:rPr>
      </w:pPr>
      <w:r>
        <w:rPr>
          <w:rFonts w:hint="eastAsia" w:ascii="方正黑体_GBK" w:hAnsi="方正黑体_GBK" w:eastAsia="方正黑体_GBK" w:cs="方正黑体_GBK"/>
          <w:b w:val="0"/>
          <w:bCs/>
          <w:kern w:val="0"/>
          <w:sz w:val="24"/>
          <w:szCs w:val="24"/>
          <w:lang w:eastAsia="zh-CN"/>
        </w:rPr>
        <w:t>六</w:t>
      </w:r>
      <w:r>
        <w:rPr>
          <w:rFonts w:hint="eastAsia" w:ascii="方正黑体_GBK" w:hAnsi="方正黑体_GBK" w:eastAsia="方正黑体_GBK" w:cs="方正黑体_GBK"/>
          <w:b w:val="0"/>
          <w:bCs/>
          <w:kern w:val="0"/>
          <w:sz w:val="24"/>
          <w:szCs w:val="24"/>
        </w:rPr>
        <w:t>、</w:t>
      </w:r>
      <w:r>
        <w:rPr>
          <w:rFonts w:hint="eastAsia" w:ascii="方正黑体_GBK" w:hAnsi="方正黑体_GBK" w:eastAsia="方正黑体_GBK" w:cs="方正黑体_GBK"/>
          <w:b w:val="0"/>
          <w:bCs/>
          <w:kern w:val="0"/>
          <w:sz w:val="24"/>
          <w:szCs w:val="24"/>
          <w:lang w:val="en-US" w:eastAsia="zh-CN"/>
        </w:rPr>
        <w:t>比选</w:t>
      </w:r>
      <w:r>
        <w:rPr>
          <w:rFonts w:hint="eastAsia" w:ascii="方正黑体_GBK" w:hAnsi="方正黑体_GBK" w:eastAsia="方正黑体_GBK" w:cs="方正黑体_GBK"/>
          <w:b w:val="0"/>
          <w:bCs/>
          <w:kern w:val="0"/>
          <w:sz w:val="24"/>
          <w:szCs w:val="24"/>
        </w:rPr>
        <w:t>时间：</w:t>
      </w:r>
      <w:r>
        <w:rPr>
          <w:rFonts w:hint="default" w:ascii="Times New Roman" w:hAnsi="Times New Roman" w:eastAsia="方正仿宋_GBK" w:cs="Times New Roman"/>
          <w:b w:val="0"/>
          <w:bCs/>
          <w:kern w:val="0"/>
          <w:sz w:val="24"/>
          <w:szCs w:val="24"/>
          <w:lang w:val="en-US" w:eastAsia="zh-CN"/>
        </w:rPr>
        <w:t>202</w:t>
      </w:r>
      <w:r>
        <w:rPr>
          <w:rFonts w:hint="eastAsia" w:ascii="Times New Roman" w:hAnsi="Times New Roman" w:eastAsia="方正仿宋_GBK" w:cs="Times New Roman"/>
          <w:b w:val="0"/>
          <w:bCs/>
          <w:kern w:val="0"/>
          <w:sz w:val="24"/>
          <w:szCs w:val="24"/>
          <w:lang w:val="en-US" w:eastAsia="zh-CN"/>
        </w:rPr>
        <w:t>5</w:t>
      </w:r>
      <w:r>
        <w:rPr>
          <w:rFonts w:hint="default" w:ascii="Times New Roman" w:hAnsi="Times New Roman" w:eastAsia="方正仿宋_GBK" w:cs="Times New Roman"/>
          <w:bCs/>
          <w:kern w:val="0"/>
          <w:sz w:val="24"/>
          <w:szCs w:val="24"/>
        </w:rPr>
        <w:t>年</w:t>
      </w:r>
      <w:r>
        <w:rPr>
          <w:rFonts w:hint="default" w:ascii="Times New Roman" w:hAnsi="Times New Roman" w:eastAsia="方正仿宋_GBK" w:cs="Times New Roman"/>
          <w:bCs/>
          <w:kern w:val="0"/>
          <w:sz w:val="24"/>
          <w:szCs w:val="24"/>
          <w:lang w:val="en-US" w:eastAsia="zh-CN"/>
        </w:rPr>
        <w:t>1</w:t>
      </w:r>
      <w:r>
        <w:rPr>
          <w:rFonts w:hint="default" w:ascii="Times New Roman" w:hAnsi="Times New Roman" w:eastAsia="方正仿宋_GBK" w:cs="Times New Roman"/>
          <w:bCs/>
          <w:kern w:val="0"/>
          <w:sz w:val="24"/>
          <w:szCs w:val="24"/>
        </w:rPr>
        <w:t>月</w:t>
      </w:r>
      <w:r>
        <w:rPr>
          <w:rFonts w:hint="default" w:ascii="Times New Roman" w:hAnsi="Times New Roman" w:eastAsia="方正仿宋_GBK" w:cs="Times New Roman"/>
          <w:bCs/>
          <w:kern w:val="0"/>
          <w:sz w:val="24"/>
          <w:szCs w:val="24"/>
          <w:lang w:val="en-US" w:eastAsia="zh-CN"/>
        </w:rPr>
        <w:t>2</w:t>
      </w:r>
      <w:r>
        <w:rPr>
          <w:rFonts w:hint="default" w:ascii="Times New Roman" w:hAnsi="Times New Roman" w:eastAsia="方正仿宋_GBK" w:cs="Times New Roman"/>
          <w:bCs/>
          <w:kern w:val="0"/>
          <w:sz w:val="24"/>
          <w:szCs w:val="24"/>
        </w:rPr>
        <w:t>日</w:t>
      </w:r>
      <w:r>
        <w:rPr>
          <w:rFonts w:hint="eastAsia" w:ascii="Times New Roman" w:hAnsi="Times New Roman" w:eastAsia="方正仿宋_GBK" w:cs="Times New Roman"/>
          <w:bCs/>
          <w:kern w:val="0"/>
          <w:sz w:val="24"/>
          <w:szCs w:val="24"/>
          <w:lang w:eastAsia="zh-CN"/>
        </w:rPr>
        <w:t>（</w:t>
      </w:r>
      <w:r>
        <w:rPr>
          <w:rFonts w:hint="eastAsia" w:ascii="Times New Roman" w:hAnsi="Times New Roman" w:eastAsia="方正仿宋_GBK" w:cs="Times New Roman"/>
          <w:bCs/>
          <w:kern w:val="0"/>
          <w:sz w:val="24"/>
          <w:szCs w:val="24"/>
          <w:lang w:val="en-US" w:eastAsia="zh-CN"/>
        </w:rPr>
        <w:t>暂定</w:t>
      </w:r>
      <w:r>
        <w:rPr>
          <w:rFonts w:hint="eastAsia" w:ascii="Times New Roman" w:hAnsi="Times New Roman" w:eastAsia="方正仿宋_GBK" w:cs="Times New Roman"/>
          <w:bCs/>
          <w:kern w:val="0"/>
          <w:sz w:val="24"/>
          <w:szCs w:val="24"/>
          <w:lang w:eastAsia="zh-CN"/>
        </w:rPr>
        <w:t>）</w:t>
      </w:r>
      <w:r>
        <w:rPr>
          <w:rFonts w:hint="default" w:ascii="Times New Roman" w:hAnsi="Times New Roman" w:eastAsia="方正仿宋_GBK" w:cs="Times New Roman"/>
          <w:bCs/>
          <w:kern w:val="0"/>
          <w:sz w:val="24"/>
          <w:szCs w:val="24"/>
        </w:rPr>
        <w:t>。</w:t>
      </w:r>
    </w:p>
    <w:p>
      <w:pPr>
        <w:widowControl/>
        <w:spacing w:line="360" w:lineRule="exact"/>
        <w:ind w:firstLine="480" w:firstLineChars="200"/>
        <w:jc w:val="left"/>
        <w:rPr>
          <w:rFonts w:hint="default" w:cs="仿宋" w:asciiTheme="minorEastAsia" w:hAnsiTheme="minorEastAsia" w:eastAsiaTheme="minorEastAsia"/>
          <w:bCs/>
          <w:kern w:val="0"/>
          <w:sz w:val="24"/>
          <w:szCs w:val="24"/>
          <w:lang w:val="en-US" w:eastAsia="zh-CN"/>
        </w:rPr>
      </w:pPr>
      <w:r>
        <w:rPr>
          <w:rFonts w:hint="eastAsia" w:ascii="方正黑体_GBK" w:hAnsi="方正黑体_GBK" w:eastAsia="方正黑体_GBK" w:cs="方正黑体_GBK"/>
          <w:b w:val="0"/>
          <w:bCs/>
          <w:kern w:val="0"/>
          <w:sz w:val="24"/>
          <w:szCs w:val="24"/>
          <w:lang w:eastAsia="zh-CN"/>
        </w:rPr>
        <w:t>七</w:t>
      </w:r>
      <w:r>
        <w:rPr>
          <w:rFonts w:hint="eastAsia" w:ascii="方正黑体_GBK" w:hAnsi="方正黑体_GBK" w:eastAsia="方正黑体_GBK" w:cs="方正黑体_GBK"/>
          <w:b w:val="0"/>
          <w:bCs/>
          <w:kern w:val="0"/>
          <w:sz w:val="24"/>
          <w:szCs w:val="24"/>
        </w:rPr>
        <w:t>、</w:t>
      </w:r>
      <w:r>
        <w:rPr>
          <w:rFonts w:hint="eastAsia" w:ascii="方正黑体_GBK" w:hAnsi="方正黑体_GBK" w:eastAsia="方正黑体_GBK" w:cs="方正黑体_GBK"/>
          <w:b w:val="0"/>
          <w:bCs/>
          <w:kern w:val="0"/>
          <w:sz w:val="24"/>
          <w:szCs w:val="24"/>
          <w:lang w:val="en-US" w:eastAsia="zh-CN"/>
        </w:rPr>
        <w:t>比选</w:t>
      </w:r>
      <w:r>
        <w:rPr>
          <w:rFonts w:hint="eastAsia" w:ascii="方正黑体_GBK" w:hAnsi="方正黑体_GBK" w:eastAsia="方正黑体_GBK" w:cs="方正黑体_GBK"/>
          <w:b w:val="0"/>
          <w:bCs/>
          <w:kern w:val="0"/>
          <w:sz w:val="24"/>
          <w:szCs w:val="24"/>
        </w:rPr>
        <w:t>地点：</w:t>
      </w:r>
      <w:r>
        <w:rPr>
          <w:rFonts w:hint="default" w:ascii="Times New Roman" w:hAnsi="Times New Roman" w:eastAsia="方正仿宋_GBK" w:cs="Times New Roman"/>
          <w:b w:val="0"/>
          <w:bCs/>
          <w:kern w:val="0"/>
          <w:sz w:val="24"/>
          <w:szCs w:val="24"/>
          <w:lang w:val="en-US" w:eastAsia="zh-CN"/>
        </w:rPr>
        <w:t>巴南区李家沱西流沱四村巨星花园A区182栋负一楼会议室。</w:t>
      </w:r>
    </w:p>
    <w:p>
      <w:pPr>
        <w:widowControl/>
        <w:spacing w:line="360" w:lineRule="exact"/>
        <w:ind w:firstLine="480" w:firstLineChars="200"/>
        <w:jc w:val="left"/>
        <w:rPr>
          <w:rFonts w:hint="default" w:ascii="Times New Roman" w:hAnsi="Times New Roman" w:eastAsia="方正仿宋_GBK" w:cs="Times New Roman"/>
          <w:bCs/>
          <w:sz w:val="24"/>
          <w:szCs w:val="24"/>
          <w:lang w:val="en-US" w:eastAsia="zh-CN"/>
        </w:rPr>
      </w:pPr>
      <w:r>
        <w:rPr>
          <w:rFonts w:hint="eastAsia" w:ascii="方正黑体_GBK" w:hAnsi="方正黑体_GBK" w:eastAsia="方正黑体_GBK" w:cs="方正黑体_GBK"/>
          <w:b w:val="0"/>
          <w:bCs/>
          <w:kern w:val="0"/>
          <w:sz w:val="24"/>
          <w:szCs w:val="24"/>
          <w:lang w:eastAsia="zh-CN"/>
        </w:rPr>
        <w:t>八</w:t>
      </w:r>
      <w:r>
        <w:rPr>
          <w:rFonts w:hint="eastAsia" w:ascii="方正黑体_GBK" w:hAnsi="方正黑体_GBK" w:eastAsia="方正黑体_GBK" w:cs="方正黑体_GBK"/>
          <w:b w:val="0"/>
          <w:bCs/>
          <w:kern w:val="0"/>
          <w:sz w:val="24"/>
          <w:szCs w:val="24"/>
        </w:rPr>
        <w:t>、联系人及电话</w:t>
      </w:r>
      <w:r>
        <w:rPr>
          <w:rFonts w:hint="eastAsia" w:cs="仿宋" w:asciiTheme="minorEastAsia" w:hAnsiTheme="minorEastAsia" w:eastAsiaTheme="minorEastAsia"/>
          <w:b/>
          <w:kern w:val="0"/>
          <w:sz w:val="24"/>
          <w:szCs w:val="24"/>
        </w:rPr>
        <w:t>：</w:t>
      </w:r>
      <w:r>
        <w:rPr>
          <w:rFonts w:hint="eastAsia" w:cs="仿宋" w:asciiTheme="minorEastAsia" w:hAnsiTheme="minorEastAsia" w:eastAsiaTheme="minorEastAsia"/>
          <w:bCs/>
          <w:sz w:val="24"/>
          <w:szCs w:val="24"/>
        </w:rPr>
        <w:t xml:space="preserve"> </w:t>
      </w:r>
      <w:bookmarkEnd w:id="0"/>
      <w:bookmarkStart w:id="1" w:name="_Toc525031548"/>
      <w:bookmarkStart w:id="2" w:name="_Toc326609080"/>
      <w:bookmarkStart w:id="3" w:name="_Toc334775607"/>
      <w:bookmarkStart w:id="4" w:name="_Toc331416337"/>
      <w:bookmarkStart w:id="5" w:name="_Toc331165212"/>
      <w:bookmarkStart w:id="6" w:name="_Toc334427988"/>
      <w:bookmarkStart w:id="7" w:name="_Toc331409472"/>
      <w:bookmarkStart w:id="8" w:name="_Toc425865933"/>
      <w:bookmarkStart w:id="9" w:name="_Toc286938406"/>
      <w:bookmarkStart w:id="10" w:name="_Toc331164485"/>
      <w:bookmarkStart w:id="11" w:name="_Toc326595972"/>
      <w:bookmarkStart w:id="12" w:name="_Toc326608168"/>
      <w:bookmarkStart w:id="13" w:name="_Toc326608304"/>
      <w:bookmarkStart w:id="14" w:name="_Toc325115885"/>
      <w:bookmarkStart w:id="15" w:name="_Toc326604677"/>
      <w:bookmarkStart w:id="16" w:name="_Toc331165053"/>
      <w:bookmarkStart w:id="17" w:name="_Toc324777166"/>
      <w:bookmarkStart w:id="18" w:name="_Toc331165570"/>
      <w:bookmarkStart w:id="19" w:name="_Toc331164895"/>
      <w:bookmarkStart w:id="20" w:name="_Toc331172955"/>
      <w:bookmarkStart w:id="21" w:name="_Toc286938793"/>
      <w:bookmarkStart w:id="22" w:name="_Toc326608443"/>
      <w:bookmarkStart w:id="23" w:name="_Toc331172854"/>
      <w:bookmarkStart w:id="24" w:name="_Toc331172584"/>
      <w:r>
        <w:rPr>
          <w:rFonts w:hint="eastAsia" w:ascii="方正仿宋_GBK" w:hAnsi="方正仿宋_GBK" w:eastAsia="方正仿宋_GBK" w:cs="方正仿宋_GBK"/>
          <w:bCs/>
          <w:sz w:val="24"/>
          <w:szCs w:val="24"/>
          <w:lang w:val="en-US" w:eastAsia="zh-CN"/>
        </w:rPr>
        <w:t>李老师，</w:t>
      </w:r>
      <w:r>
        <w:rPr>
          <w:rFonts w:hint="default" w:ascii="Times New Roman" w:hAnsi="Times New Roman" w:eastAsia="方正仿宋_GBK" w:cs="Times New Roman"/>
          <w:bCs/>
          <w:sz w:val="24"/>
          <w:szCs w:val="24"/>
          <w:lang w:val="en-US" w:eastAsia="zh-CN"/>
        </w:rPr>
        <w:t>023-</w:t>
      </w:r>
      <w:r>
        <w:rPr>
          <w:rFonts w:hint="eastAsia" w:ascii="Times New Roman" w:hAnsi="Times New Roman" w:eastAsia="方正仿宋_GBK" w:cs="Times New Roman"/>
          <w:bCs/>
          <w:sz w:val="24"/>
          <w:szCs w:val="24"/>
          <w:lang w:val="en-US" w:eastAsia="zh-CN"/>
        </w:rPr>
        <w:t>62595328</w:t>
      </w:r>
    </w:p>
    <w:p>
      <w:pPr>
        <w:keepNext w:val="0"/>
        <w:keepLines w:val="0"/>
        <w:pageBreakBefore w:val="0"/>
        <w:kinsoku/>
        <w:wordWrap/>
        <w:overflowPunct/>
        <w:topLinePunct w:val="0"/>
        <w:bidi w:val="0"/>
        <w:snapToGrid/>
        <w:spacing w:line="500" w:lineRule="exact"/>
        <w:ind w:firstLine="480" w:firstLineChars="200"/>
        <w:textAlignment w:val="auto"/>
        <w:rPr>
          <w:rFonts w:hint="default" w:ascii="Times New Roman" w:hAnsi="Times New Roman" w:eastAsia="方正仿宋_GBK" w:cs="Times New Roman"/>
          <w:color w:val="auto"/>
          <w:kern w:val="0"/>
          <w:sz w:val="24"/>
          <w:szCs w:val="24"/>
          <w:highlight w:val="none"/>
        </w:rPr>
      </w:pPr>
      <w:r>
        <w:rPr>
          <w:rFonts w:hint="eastAsia" w:ascii="方正黑体_GBK" w:hAnsi="方正黑体_GBK" w:eastAsia="方正黑体_GBK" w:cs="方正黑体_GBK"/>
          <w:color w:val="auto"/>
          <w:kern w:val="0"/>
          <w:sz w:val="24"/>
          <w:szCs w:val="24"/>
          <w:highlight w:val="none"/>
          <w:lang w:val="en-US" w:eastAsia="zh-CN"/>
        </w:rPr>
        <w:t>九</w:t>
      </w:r>
      <w:r>
        <w:rPr>
          <w:rFonts w:hint="eastAsia" w:ascii="方正黑体_GBK" w:hAnsi="方正黑体_GBK" w:eastAsia="方正黑体_GBK" w:cs="方正黑体_GBK"/>
          <w:color w:val="auto"/>
          <w:kern w:val="0"/>
          <w:sz w:val="24"/>
          <w:szCs w:val="24"/>
          <w:highlight w:val="none"/>
        </w:rPr>
        <w:t>、其他要求</w:t>
      </w:r>
    </w:p>
    <w:p>
      <w:pPr>
        <w:keepNext w:val="0"/>
        <w:keepLines w:val="0"/>
        <w:pageBreakBefore w:val="0"/>
        <w:kinsoku/>
        <w:wordWrap/>
        <w:overflowPunct/>
        <w:topLinePunct w:val="0"/>
        <w:bidi w:val="0"/>
        <w:snapToGrid/>
        <w:spacing w:line="500" w:lineRule="exact"/>
        <w:ind w:firstLine="482" w:firstLineChars="200"/>
        <w:textAlignment w:val="auto"/>
        <w:rPr>
          <w:rFonts w:hint="default" w:ascii="Times New Roman" w:hAnsi="Times New Roman" w:eastAsia="方正仿宋_GBK" w:cs="Times New Roman"/>
          <w:color w:val="auto"/>
          <w:kern w:val="0"/>
          <w:sz w:val="24"/>
          <w:szCs w:val="24"/>
          <w:highlight w:val="none"/>
        </w:rPr>
      </w:pPr>
      <w:r>
        <w:rPr>
          <w:rFonts w:hint="eastAsia" w:ascii="方正楷体_GBK" w:hAnsi="方正楷体_GBK" w:eastAsia="方正楷体_GBK" w:cs="方正楷体_GBK"/>
          <w:b/>
          <w:bCs/>
          <w:color w:val="auto"/>
          <w:kern w:val="0"/>
          <w:sz w:val="24"/>
          <w:szCs w:val="24"/>
          <w:highlight w:val="none"/>
          <w:lang w:eastAsia="zh-CN"/>
        </w:rPr>
        <w:t>（</w:t>
      </w:r>
      <w:r>
        <w:rPr>
          <w:rFonts w:hint="eastAsia" w:ascii="方正楷体_GBK" w:hAnsi="方正楷体_GBK" w:eastAsia="方正楷体_GBK" w:cs="方正楷体_GBK"/>
          <w:b/>
          <w:bCs/>
          <w:color w:val="auto"/>
          <w:kern w:val="0"/>
          <w:sz w:val="24"/>
          <w:szCs w:val="24"/>
          <w:highlight w:val="none"/>
          <w:lang w:val="en-US" w:eastAsia="zh-CN"/>
        </w:rPr>
        <w:t>一</w:t>
      </w:r>
      <w:r>
        <w:rPr>
          <w:rFonts w:hint="eastAsia" w:ascii="方正楷体_GBK" w:hAnsi="方正楷体_GBK" w:eastAsia="方正楷体_GBK" w:cs="方正楷体_GBK"/>
          <w:b/>
          <w:bCs/>
          <w:color w:val="auto"/>
          <w:kern w:val="0"/>
          <w:sz w:val="24"/>
          <w:szCs w:val="24"/>
          <w:highlight w:val="none"/>
          <w:lang w:eastAsia="zh-CN"/>
        </w:rPr>
        <w:t>）</w:t>
      </w:r>
      <w:r>
        <w:rPr>
          <w:rFonts w:hint="eastAsia" w:ascii="方正楷体_GBK" w:hAnsi="方正楷体_GBK" w:eastAsia="方正楷体_GBK" w:cs="方正楷体_GBK"/>
          <w:b/>
          <w:bCs/>
          <w:color w:val="auto"/>
          <w:kern w:val="0"/>
          <w:sz w:val="24"/>
          <w:szCs w:val="24"/>
          <w:highlight w:val="none"/>
        </w:rPr>
        <w:t>投标人不得存在下列情形之一：</w:t>
      </w:r>
    </w:p>
    <w:p>
      <w:pPr>
        <w:keepNext w:val="0"/>
        <w:keepLines w:val="0"/>
        <w:pageBreakBefore w:val="0"/>
        <w:kinsoku/>
        <w:wordWrap/>
        <w:overflowPunct/>
        <w:topLinePunct w:val="0"/>
        <w:bidi w:val="0"/>
        <w:snapToGrid/>
        <w:spacing w:line="500" w:lineRule="exact"/>
        <w:ind w:firstLine="480" w:firstLineChars="200"/>
        <w:textAlignment w:val="auto"/>
        <w:rPr>
          <w:rFonts w:hint="default" w:ascii="Times New Roman" w:hAnsi="Times New Roman" w:eastAsia="方正仿宋_GBK" w:cs="Times New Roman"/>
          <w:color w:val="auto"/>
          <w:kern w:val="0"/>
          <w:sz w:val="24"/>
          <w:szCs w:val="24"/>
          <w:highlight w:val="none"/>
        </w:rPr>
      </w:pPr>
      <w:r>
        <w:rPr>
          <w:rFonts w:hint="eastAsia" w:ascii="Times New Roman" w:hAnsi="Times New Roman" w:eastAsia="方正仿宋_GBK" w:cs="Times New Roman"/>
          <w:color w:val="auto"/>
          <w:kern w:val="0"/>
          <w:sz w:val="24"/>
          <w:szCs w:val="24"/>
          <w:highlight w:val="none"/>
          <w:lang w:val="en-US" w:eastAsia="zh-CN"/>
        </w:rPr>
        <w:t>1.</w:t>
      </w:r>
      <w:r>
        <w:rPr>
          <w:rFonts w:hint="default" w:ascii="Times New Roman" w:hAnsi="Times New Roman" w:eastAsia="方正仿宋_GBK" w:cs="Times New Roman"/>
          <w:color w:val="auto"/>
          <w:kern w:val="0"/>
          <w:sz w:val="24"/>
          <w:szCs w:val="24"/>
          <w:highlight w:val="none"/>
        </w:rPr>
        <w:t>与招标人存在利害关系可能影响招标公正性的法人、其他组织或者个人；</w:t>
      </w:r>
    </w:p>
    <w:p>
      <w:pPr>
        <w:keepNext w:val="0"/>
        <w:keepLines w:val="0"/>
        <w:pageBreakBefore w:val="0"/>
        <w:kinsoku/>
        <w:wordWrap/>
        <w:overflowPunct/>
        <w:topLinePunct w:val="0"/>
        <w:bidi w:val="0"/>
        <w:snapToGrid/>
        <w:spacing w:line="500" w:lineRule="exact"/>
        <w:ind w:firstLine="480" w:firstLineChars="200"/>
        <w:textAlignment w:val="auto"/>
        <w:rPr>
          <w:rFonts w:hint="default" w:ascii="Times New Roman" w:hAnsi="Times New Roman" w:eastAsia="方正仿宋_GBK" w:cs="Times New Roman"/>
          <w:color w:val="auto"/>
          <w:kern w:val="0"/>
          <w:sz w:val="24"/>
          <w:szCs w:val="24"/>
          <w:highlight w:val="none"/>
        </w:rPr>
      </w:pPr>
      <w:r>
        <w:rPr>
          <w:rFonts w:hint="eastAsia" w:ascii="Times New Roman" w:hAnsi="Times New Roman" w:eastAsia="方正仿宋_GBK" w:cs="Times New Roman"/>
          <w:color w:val="auto"/>
          <w:kern w:val="0"/>
          <w:sz w:val="24"/>
          <w:szCs w:val="24"/>
          <w:highlight w:val="none"/>
          <w:lang w:val="en-US" w:eastAsia="zh-CN"/>
        </w:rPr>
        <w:t>2.</w:t>
      </w:r>
      <w:r>
        <w:rPr>
          <w:rFonts w:hint="default" w:ascii="Times New Roman" w:hAnsi="Times New Roman" w:eastAsia="方正仿宋_GBK" w:cs="Times New Roman"/>
          <w:color w:val="auto"/>
          <w:kern w:val="0"/>
          <w:sz w:val="24"/>
          <w:szCs w:val="24"/>
          <w:highlight w:val="none"/>
        </w:rPr>
        <w:t>被责令停业的；</w:t>
      </w:r>
    </w:p>
    <w:p>
      <w:pPr>
        <w:keepNext w:val="0"/>
        <w:keepLines w:val="0"/>
        <w:pageBreakBefore w:val="0"/>
        <w:kinsoku/>
        <w:wordWrap/>
        <w:overflowPunct/>
        <w:topLinePunct w:val="0"/>
        <w:bidi w:val="0"/>
        <w:snapToGrid/>
        <w:spacing w:line="500" w:lineRule="exact"/>
        <w:ind w:firstLine="480" w:firstLineChars="200"/>
        <w:textAlignment w:val="auto"/>
        <w:rPr>
          <w:rFonts w:hint="default" w:ascii="Times New Roman" w:hAnsi="Times New Roman" w:eastAsia="方正仿宋_GBK" w:cs="Times New Roman"/>
          <w:color w:val="auto"/>
          <w:kern w:val="0"/>
          <w:sz w:val="24"/>
          <w:szCs w:val="24"/>
          <w:highlight w:val="none"/>
        </w:rPr>
      </w:pPr>
      <w:r>
        <w:rPr>
          <w:rFonts w:hint="eastAsia" w:ascii="Times New Roman" w:hAnsi="Times New Roman" w:eastAsia="方正仿宋_GBK" w:cs="Times New Roman"/>
          <w:color w:val="auto"/>
          <w:kern w:val="0"/>
          <w:sz w:val="24"/>
          <w:szCs w:val="24"/>
          <w:highlight w:val="none"/>
          <w:lang w:val="en-US" w:eastAsia="zh-CN"/>
        </w:rPr>
        <w:t>3.</w:t>
      </w:r>
      <w:r>
        <w:rPr>
          <w:rFonts w:hint="default" w:ascii="Times New Roman" w:hAnsi="Times New Roman" w:eastAsia="方正仿宋_GBK" w:cs="Times New Roman"/>
          <w:color w:val="auto"/>
          <w:kern w:val="0"/>
          <w:sz w:val="24"/>
          <w:szCs w:val="24"/>
          <w:highlight w:val="none"/>
        </w:rPr>
        <w:t>被暂停或取消投标资格的；</w:t>
      </w:r>
    </w:p>
    <w:p>
      <w:pPr>
        <w:keepNext w:val="0"/>
        <w:keepLines w:val="0"/>
        <w:pageBreakBefore w:val="0"/>
        <w:kinsoku/>
        <w:wordWrap/>
        <w:overflowPunct/>
        <w:topLinePunct w:val="0"/>
        <w:bidi w:val="0"/>
        <w:snapToGrid/>
        <w:spacing w:line="500" w:lineRule="exact"/>
        <w:ind w:firstLine="480" w:firstLineChars="200"/>
        <w:textAlignment w:val="auto"/>
        <w:rPr>
          <w:rFonts w:hint="default" w:ascii="Times New Roman" w:hAnsi="Times New Roman" w:eastAsia="方正仿宋_GBK" w:cs="Times New Roman"/>
          <w:color w:val="auto"/>
          <w:kern w:val="0"/>
          <w:sz w:val="24"/>
          <w:szCs w:val="24"/>
          <w:highlight w:val="none"/>
        </w:rPr>
      </w:pPr>
      <w:r>
        <w:rPr>
          <w:rFonts w:hint="eastAsia" w:ascii="Times New Roman" w:hAnsi="Times New Roman" w:eastAsia="方正仿宋_GBK" w:cs="Times New Roman"/>
          <w:color w:val="auto"/>
          <w:kern w:val="0"/>
          <w:sz w:val="24"/>
          <w:szCs w:val="24"/>
          <w:highlight w:val="none"/>
          <w:lang w:val="en-US" w:eastAsia="zh-CN"/>
        </w:rPr>
        <w:t>4.</w:t>
      </w:r>
      <w:r>
        <w:rPr>
          <w:rFonts w:hint="default" w:ascii="Times New Roman" w:hAnsi="Times New Roman" w:eastAsia="方正仿宋_GBK" w:cs="Times New Roman"/>
          <w:color w:val="auto"/>
          <w:kern w:val="0"/>
          <w:sz w:val="24"/>
          <w:szCs w:val="24"/>
          <w:highlight w:val="none"/>
        </w:rPr>
        <w:t>财产被接管或冻结的；</w:t>
      </w:r>
    </w:p>
    <w:p>
      <w:pPr>
        <w:keepNext w:val="0"/>
        <w:keepLines w:val="0"/>
        <w:pageBreakBefore w:val="0"/>
        <w:kinsoku/>
        <w:wordWrap/>
        <w:overflowPunct/>
        <w:topLinePunct w:val="0"/>
        <w:bidi w:val="0"/>
        <w:snapToGrid/>
        <w:spacing w:line="500" w:lineRule="exact"/>
        <w:ind w:firstLine="480" w:firstLineChars="200"/>
        <w:textAlignment w:val="auto"/>
        <w:rPr>
          <w:rFonts w:hint="default" w:ascii="Times New Roman" w:hAnsi="Times New Roman" w:eastAsia="方正仿宋_GBK" w:cs="Times New Roman"/>
          <w:color w:val="auto"/>
          <w:kern w:val="0"/>
          <w:sz w:val="24"/>
          <w:szCs w:val="24"/>
          <w:highlight w:val="none"/>
        </w:rPr>
      </w:pPr>
      <w:r>
        <w:rPr>
          <w:rFonts w:hint="eastAsia" w:ascii="Times New Roman" w:hAnsi="Times New Roman" w:eastAsia="方正仿宋_GBK" w:cs="Times New Roman"/>
          <w:color w:val="auto"/>
          <w:kern w:val="0"/>
          <w:sz w:val="24"/>
          <w:szCs w:val="24"/>
          <w:highlight w:val="none"/>
          <w:lang w:val="en-US" w:eastAsia="zh-CN"/>
        </w:rPr>
        <w:t>5.</w:t>
      </w:r>
      <w:r>
        <w:rPr>
          <w:rFonts w:hint="default" w:ascii="Times New Roman" w:hAnsi="Times New Roman" w:eastAsia="方正仿宋_GBK" w:cs="Times New Roman"/>
          <w:color w:val="auto"/>
          <w:kern w:val="0"/>
          <w:sz w:val="24"/>
          <w:szCs w:val="24"/>
          <w:highlight w:val="none"/>
        </w:rPr>
        <w:t>单位负责人为同一人或者存在控股、管理关系的不同单位，不得同时投标。</w:t>
      </w:r>
    </w:p>
    <w:p>
      <w:pPr>
        <w:keepNext w:val="0"/>
        <w:keepLines w:val="0"/>
        <w:pageBreakBefore w:val="0"/>
        <w:kinsoku/>
        <w:wordWrap/>
        <w:overflowPunct/>
        <w:topLinePunct w:val="0"/>
        <w:bidi w:val="0"/>
        <w:snapToGrid/>
        <w:spacing w:line="500" w:lineRule="exact"/>
        <w:ind w:firstLine="482" w:firstLineChars="200"/>
        <w:textAlignment w:val="auto"/>
        <w:rPr>
          <w:rFonts w:hint="default" w:ascii="Times New Roman" w:hAnsi="Times New Roman" w:eastAsia="方正仿宋_GBK" w:cs="Times New Roman"/>
          <w:color w:val="auto"/>
          <w:kern w:val="0"/>
          <w:sz w:val="24"/>
          <w:szCs w:val="24"/>
          <w:highlight w:val="none"/>
        </w:rPr>
      </w:pPr>
      <w:r>
        <w:rPr>
          <w:rFonts w:hint="eastAsia" w:ascii="方正楷体_GBK" w:hAnsi="方正楷体_GBK" w:eastAsia="方正楷体_GBK" w:cs="方正楷体_GBK"/>
          <w:b/>
          <w:bCs/>
          <w:color w:val="auto"/>
          <w:kern w:val="0"/>
          <w:sz w:val="24"/>
          <w:szCs w:val="24"/>
          <w:highlight w:val="none"/>
          <w:lang w:eastAsia="zh-CN"/>
        </w:rPr>
        <w:t>（</w:t>
      </w:r>
      <w:r>
        <w:rPr>
          <w:rFonts w:hint="eastAsia" w:ascii="方正楷体_GBK" w:hAnsi="方正楷体_GBK" w:eastAsia="方正楷体_GBK" w:cs="方正楷体_GBK"/>
          <w:b/>
          <w:bCs/>
          <w:color w:val="auto"/>
          <w:kern w:val="0"/>
          <w:sz w:val="24"/>
          <w:szCs w:val="24"/>
          <w:highlight w:val="none"/>
          <w:lang w:val="en-US" w:eastAsia="zh-CN"/>
        </w:rPr>
        <w:t>二</w:t>
      </w:r>
      <w:r>
        <w:rPr>
          <w:rFonts w:hint="eastAsia" w:ascii="方正楷体_GBK" w:hAnsi="方正楷体_GBK" w:eastAsia="方正楷体_GBK" w:cs="方正楷体_GBK"/>
          <w:b/>
          <w:bCs/>
          <w:color w:val="auto"/>
          <w:kern w:val="0"/>
          <w:sz w:val="24"/>
          <w:szCs w:val="24"/>
          <w:highlight w:val="none"/>
          <w:lang w:eastAsia="zh-CN"/>
        </w:rPr>
        <w:t>）</w:t>
      </w:r>
      <w:r>
        <w:rPr>
          <w:rFonts w:hint="eastAsia" w:ascii="方正楷体_GBK" w:hAnsi="方正楷体_GBK" w:eastAsia="方正楷体_GBK" w:cs="方正楷体_GBK"/>
          <w:b/>
          <w:bCs/>
          <w:color w:val="auto"/>
          <w:kern w:val="0"/>
          <w:sz w:val="24"/>
          <w:szCs w:val="24"/>
          <w:highlight w:val="none"/>
        </w:rPr>
        <w:t>不得委托代理商参与投标</w:t>
      </w:r>
      <w:r>
        <w:rPr>
          <w:rFonts w:hint="default" w:ascii="Times New Roman" w:hAnsi="Times New Roman" w:eastAsia="方正仿宋_GBK" w:cs="Times New Roman"/>
          <w:color w:val="auto"/>
          <w:kern w:val="0"/>
          <w:sz w:val="24"/>
          <w:szCs w:val="24"/>
          <w:highlight w:val="none"/>
        </w:rPr>
        <w:t>。</w:t>
      </w:r>
    </w:p>
    <w:p>
      <w:pPr>
        <w:keepNext w:val="0"/>
        <w:keepLines w:val="0"/>
        <w:pageBreakBefore w:val="0"/>
        <w:kinsoku/>
        <w:wordWrap/>
        <w:overflowPunct/>
        <w:topLinePunct w:val="0"/>
        <w:bidi w:val="0"/>
        <w:snapToGrid/>
        <w:spacing w:line="500" w:lineRule="exact"/>
        <w:ind w:firstLine="482" w:firstLineChars="200"/>
        <w:textAlignment w:val="auto"/>
        <w:rPr>
          <w:rFonts w:hint="default" w:ascii="Times New Roman" w:hAnsi="Times New Roman" w:eastAsia="方正仿宋_GBK" w:cs="Times New Roman"/>
          <w:color w:val="auto"/>
          <w:kern w:val="0"/>
          <w:sz w:val="24"/>
          <w:szCs w:val="24"/>
          <w:highlight w:val="none"/>
          <w:lang w:eastAsia="zh-CN"/>
        </w:rPr>
      </w:pPr>
      <w:r>
        <w:rPr>
          <w:rFonts w:hint="eastAsia" w:ascii="方正楷体_GBK" w:hAnsi="方正楷体_GBK" w:eastAsia="方正楷体_GBK" w:cs="方正楷体_GBK"/>
          <w:b/>
          <w:bCs/>
          <w:color w:val="auto"/>
          <w:kern w:val="0"/>
          <w:sz w:val="24"/>
          <w:szCs w:val="24"/>
          <w:highlight w:val="none"/>
          <w:lang w:eastAsia="zh-CN"/>
        </w:rPr>
        <w:t>（</w:t>
      </w:r>
      <w:r>
        <w:rPr>
          <w:rFonts w:hint="eastAsia" w:ascii="方正楷体_GBK" w:hAnsi="方正楷体_GBK" w:eastAsia="方正楷体_GBK" w:cs="方正楷体_GBK"/>
          <w:b/>
          <w:bCs/>
          <w:color w:val="auto"/>
          <w:kern w:val="0"/>
          <w:sz w:val="24"/>
          <w:szCs w:val="24"/>
          <w:highlight w:val="none"/>
          <w:lang w:val="en-US" w:eastAsia="zh-CN"/>
        </w:rPr>
        <w:t>三</w:t>
      </w:r>
      <w:r>
        <w:rPr>
          <w:rFonts w:hint="eastAsia" w:ascii="方正楷体_GBK" w:hAnsi="方正楷体_GBK" w:eastAsia="方正楷体_GBK" w:cs="方正楷体_GBK"/>
          <w:b/>
          <w:bCs/>
          <w:color w:val="auto"/>
          <w:kern w:val="0"/>
          <w:sz w:val="24"/>
          <w:szCs w:val="24"/>
          <w:highlight w:val="none"/>
          <w:lang w:eastAsia="zh-CN"/>
        </w:rPr>
        <w:t>）</w:t>
      </w:r>
      <w:r>
        <w:rPr>
          <w:rFonts w:hint="eastAsia" w:ascii="方正楷体_GBK" w:hAnsi="方正楷体_GBK" w:eastAsia="方正楷体_GBK" w:cs="方正楷体_GBK"/>
          <w:b/>
          <w:bCs/>
          <w:color w:val="auto"/>
          <w:kern w:val="0"/>
          <w:sz w:val="24"/>
          <w:szCs w:val="24"/>
          <w:highlight w:val="none"/>
        </w:rPr>
        <w:t>本次招标不接受联合体投标，中标后不得转包</w:t>
      </w:r>
      <w:r>
        <w:rPr>
          <w:rFonts w:hint="default" w:ascii="Times New Roman" w:hAnsi="Times New Roman" w:eastAsia="方正仿宋_GBK" w:cs="Times New Roman"/>
          <w:color w:val="auto"/>
          <w:kern w:val="0"/>
          <w:sz w:val="24"/>
          <w:szCs w:val="24"/>
          <w:highlight w:val="none"/>
          <w:lang w:eastAsia="zh-CN"/>
        </w:rPr>
        <w:t>。</w:t>
      </w:r>
    </w:p>
    <w:p>
      <w:pPr>
        <w:keepNext w:val="0"/>
        <w:keepLines w:val="0"/>
        <w:pageBreakBefore w:val="0"/>
        <w:kinsoku/>
        <w:wordWrap/>
        <w:overflowPunct/>
        <w:topLinePunct w:val="0"/>
        <w:bidi w:val="0"/>
        <w:snapToGrid/>
        <w:spacing w:line="500" w:lineRule="exact"/>
        <w:ind w:firstLine="480" w:firstLineChars="200"/>
        <w:textAlignment w:val="auto"/>
        <w:rPr>
          <w:rFonts w:hint="default" w:ascii="Times New Roman" w:hAnsi="Times New Roman" w:eastAsia="方正仿宋_GBK" w:cs="Times New Roman"/>
          <w:color w:val="auto"/>
          <w:kern w:val="0"/>
          <w:sz w:val="24"/>
          <w:szCs w:val="24"/>
          <w:highlight w:val="none"/>
          <w:lang w:eastAsia="zh-CN"/>
        </w:rPr>
      </w:pPr>
      <w:r>
        <w:rPr>
          <w:rFonts w:hint="default" w:ascii="Times New Roman" w:hAnsi="Times New Roman" w:eastAsia="方正黑体_GBK" w:cs="Times New Roman"/>
          <w:color w:val="000000"/>
          <w:sz w:val="24"/>
          <w:szCs w:val="24"/>
          <w:lang w:val="en-US" w:eastAsia="zh-CN"/>
        </w:rPr>
        <w:t>本</w:t>
      </w:r>
      <w:r>
        <w:rPr>
          <w:rFonts w:hint="eastAsia" w:ascii="Times New Roman" w:hAnsi="Times New Roman" w:eastAsia="方正黑体_GBK" w:cs="Times New Roman"/>
          <w:color w:val="000000"/>
          <w:sz w:val="24"/>
          <w:szCs w:val="24"/>
          <w:lang w:val="en-US" w:eastAsia="zh-CN"/>
        </w:rPr>
        <w:t>比选</w:t>
      </w:r>
      <w:r>
        <w:rPr>
          <w:rFonts w:hint="default" w:ascii="Times New Roman" w:hAnsi="Times New Roman" w:eastAsia="方正黑体_GBK" w:cs="Times New Roman"/>
          <w:color w:val="000000"/>
          <w:sz w:val="24"/>
          <w:szCs w:val="24"/>
          <w:lang w:val="en-US" w:eastAsia="zh-CN"/>
        </w:rPr>
        <w:t>公告</w:t>
      </w:r>
      <w:r>
        <w:rPr>
          <w:rFonts w:hint="default" w:ascii="Times New Roman" w:hAnsi="Times New Roman" w:eastAsia="方正黑体_GBK" w:cs="Times New Roman"/>
          <w:color w:val="000000"/>
          <w:sz w:val="24"/>
          <w:szCs w:val="24"/>
        </w:rPr>
        <w:t>中</w:t>
      </w:r>
      <w:r>
        <w:rPr>
          <w:rFonts w:hint="default" w:ascii="Times New Roman" w:hAnsi="Times New Roman" w:eastAsia="方正黑体_GBK" w:cs="Times New Roman"/>
          <w:color w:val="000000"/>
          <w:sz w:val="24"/>
          <w:szCs w:val="24"/>
          <w:lang w:val="en-US" w:eastAsia="zh-CN"/>
        </w:rPr>
        <w:t>若有</w:t>
      </w:r>
      <w:r>
        <w:rPr>
          <w:rFonts w:hint="default" w:ascii="Times New Roman" w:hAnsi="Times New Roman" w:eastAsia="方正黑体_GBK" w:cs="Times New Roman"/>
          <w:color w:val="000000"/>
          <w:sz w:val="24"/>
          <w:szCs w:val="24"/>
        </w:rPr>
        <w:t>内容不详或概念不清</w:t>
      </w:r>
      <w:r>
        <w:rPr>
          <w:rFonts w:hint="default" w:ascii="Times New Roman" w:hAnsi="Times New Roman" w:eastAsia="方正黑体_GBK" w:cs="Times New Roman"/>
          <w:color w:val="000000"/>
          <w:sz w:val="24"/>
          <w:szCs w:val="24"/>
          <w:lang w:val="en-US" w:eastAsia="zh-CN"/>
        </w:rPr>
        <w:t>之处</w:t>
      </w:r>
      <w:r>
        <w:rPr>
          <w:rFonts w:hint="default" w:ascii="Times New Roman" w:hAnsi="Times New Roman" w:eastAsia="方正黑体_GBK" w:cs="Times New Roman"/>
          <w:color w:val="000000"/>
          <w:sz w:val="24"/>
          <w:szCs w:val="24"/>
        </w:rPr>
        <w:t>，归招</w:t>
      </w:r>
      <w:r>
        <w:rPr>
          <w:rFonts w:hint="eastAsia" w:ascii="Times New Roman" w:hAnsi="Times New Roman" w:eastAsia="方正黑体_GBK" w:cs="Times New Roman"/>
          <w:color w:val="000000"/>
          <w:sz w:val="24"/>
          <w:szCs w:val="24"/>
          <w:lang w:val="en-US" w:eastAsia="zh-CN"/>
        </w:rPr>
        <w:t>标</w:t>
      </w:r>
      <w:r>
        <w:rPr>
          <w:rFonts w:hint="default" w:ascii="Times New Roman" w:hAnsi="Times New Roman" w:eastAsia="方正黑体_GBK" w:cs="Times New Roman"/>
          <w:color w:val="000000"/>
          <w:sz w:val="24"/>
          <w:szCs w:val="24"/>
        </w:rPr>
        <w:t>方统一解释。</w:t>
      </w:r>
    </w:p>
    <w:p>
      <w:pPr>
        <w:widowControl/>
        <w:spacing w:line="360" w:lineRule="exact"/>
        <w:jc w:val="left"/>
        <w:rPr>
          <w:rFonts w:cs="仿宋" w:asciiTheme="minorEastAsia" w:hAnsiTheme="minorEastAsia" w:eastAsiaTheme="minorEastAsia"/>
          <w:bCs/>
          <w:sz w:val="24"/>
          <w:szCs w:val="24"/>
        </w:rPr>
      </w:pPr>
    </w:p>
    <w:p>
      <w:pPr>
        <w:widowControl/>
        <w:spacing w:line="360" w:lineRule="exact"/>
        <w:ind w:firstLine="3520" w:firstLineChars="1100"/>
        <w:jc w:val="left"/>
        <w:rPr>
          <w:rFonts w:hint="eastAsia" w:ascii="方正黑体_GBK" w:hAnsi="方正黑体_GBK" w:eastAsia="方正黑体_GBK" w:cs="方正黑体_GBK"/>
          <w:b w:val="0"/>
          <w:bCs/>
          <w:sz w:val="32"/>
          <w:szCs w:val="32"/>
        </w:rPr>
      </w:pPr>
    </w:p>
    <w:p>
      <w:pPr>
        <w:widowControl/>
        <w:spacing w:line="360" w:lineRule="exact"/>
        <w:ind w:firstLine="3520" w:firstLineChars="1100"/>
        <w:jc w:val="left"/>
        <w:rPr>
          <w:rFonts w:hint="eastAsia" w:ascii="方正黑体_GBK" w:hAnsi="方正黑体_GBK" w:eastAsia="方正黑体_GBK" w:cs="方正黑体_GBK"/>
          <w:b w:val="0"/>
          <w:bCs/>
          <w:sz w:val="32"/>
          <w:szCs w:val="32"/>
        </w:rPr>
      </w:pPr>
    </w:p>
    <w:p>
      <w:pPr>
        <w:widowControl/>
        <w:spacing w:line="360" w:lineRule="exact"/>
        <w:ind w:firstLine="3520" w:firstLineChars="1100"/>
        <w:jc w:val="left"/>
        <w:rPr>
          <w:rFonts w:hint="eastAsia" w:ascii="方正黑体_GBK" w:hAnsi="方正黑体_GBK" w:eastAsia="方正黑体_GBK" w:cs="方正黑体_GBK"/>
          <w:b w:val="0"/>
          <w:bCs/>
          <w:sz w:val="32"/>
          <w:szCs w:val="32"/>
        </w:rPr>
      </w:pPr>
    </w:p>
    <w:p>
      <w:pPr>
        <w:widowControl/>
        <w:spacing w:line="360" w:lineRule="exact"/>
        <w:ind w:firstLine="3520" w:firstLineChars="1100"/>
        <w:jc w:val="left"/>
        <w:rPr>
          <w:rFonts w:hint="eastAsia" w:ascii="方正黑体_GBK" w:hAnsi="方正黑体_GBK" w:eastAsia="方正黑体_GBK" w:cs="方正黑体_GBK"/>
          <w:b w:val="0"/>
          <w:bCs/>
          <w:sz w:val="32"/>
          <w:szCs w:val="32"/>
        </w:rPr>
      </w:pPr>
    </w:p>
    <w:p>
      <w:pPr>
        <w:widowControl/>
        <w:spacing w:line="360" w:lineRule="exact"/>
        <w:ind w:firstLine="3520" w:firstLineChars="1100"/>
        <w:jc w:val="left"/>
        <w:rPr>
          <w:rFonts w:hint="eastAsia" w:ascii="方正黑体_GBK" w:hAnsi="方正黑体_GBK" w:eastAsia="方正黑体_GBK" w:cs="方正黑体_GBK"/>
          <w:b w:val="0"/>
          <w:bCs/>
          <w:sz w:val="32"/>
          <w:szCs w:val="32"/>
        </w:rPr>
      </w:pPr>
    </w:p>
    <w:p>
      <w:pPr>
        <w:widowControl/>
        <w:spacing w:line="360" w:lineRule="exact"/>
        <w:ind w:firstLine="3520" w:firstLineChars="1100"/>
        <w:jc w:val="left"/>
        <w:rPr>
          <w:rFonts w:hint="eastAsia" w:ascii="方正黑体_GBK" w:hAnsi="方正黑体_GBK" w:eastAsia="方正黑体_GBK" w:cs="方正黑体_GBK"/>
          <w:b w:val="0"/>
          <w:bCs/>
          <w:sz w:val="32"/>
          <w:szCs w:val="32"/>
        </w:rPr>
      </w:pPr>
    </w:p>
    <w:p>
      <w:pPr>
        <w:widowControl/>
        <w:spacing w:line="360" w:lineRule="exact"/>
        <w:ind w:firstLine="3520" w:firstLineChars="1100"/>
        <w:jc w:val="left"/>
        <w:rPr>
          <w:rFonts w:hint="eastAsia" w:ascii="方正黑体_GBK" w:hAnsi="方正黑体_GBK" w:eastAsia="方正黑体_GBK" w:cs="方正黑体_GBK"/>
          <w:b w:val="0"/>
          <w:bCs/>
          <w:sz w:val="32"/>
          <w:szCs w:val="32"/>
        </w:rPr>
      </w:pPr>
    </w:p>
    <w:p>
      <w:pPr>
        <w:widowControl/>
        <w:spacing w:line="360" w:lineRule="exact"/>
        <w:ind w:firstLine="3520" w:firstLineChars="1100"/>
        <w:jc w:val="left"/>
        <w:rPr>
          <w:rFonts w:hint="eastAsia" w:ascii="方正黑体_GBK" w:hAnsi="方正黑体_GBK" w:eastAsia="方正黑体_GBK" w:cs="方正黑体_GBK"/>
          <w:b w:val="0"/>
          <w:bCs/>
          <w:sz w:val="32"/>
          <w:szCs w:val="32"/>
        </w:rPr>
      </w:pPr>
    </w:p>
    <w:p>
      <w:pPr>
        <w:widowControl/>
        <w:spacing w:line="360" w:lineRule="exact"/>
        <w:ind w:firstLine="3520" w:firstLineChars="1100"/>
        <w:jc w:val="left"/>
        <w:rPr>
          <w:rFonts w:hint="eastAsia" w:ascii="方正黑体_GBK" w:hAnsi="方正黑体_GBK" w:eastAsia="方正黑体_GBK" w:cs="方正黑体_GBK"/>
          <w:b w:val="0"/>
          <w:bCs/>
          <w:sz w:val="32"/>
          <w:szCs w:val="32"/>
        </w:rPr>
      </w:pPr>
    </w:p>
    <w:p>
      <w:pPr>
        <w:widowControl/>
        <w:spacing w:line="360" w:lineRule="exact"/>
        <w:ind w:firstLine="3520" w:firstLineChars="1100"/>
        <w:jc w:val="left"/>
        <w:rPr>
          <w:rFonts w:hint="eastAsia" w:ascii="方正黑体_GBK" w:hAnsi="方正黑体_GBK" w:eastAsia="方正黑体_GBK" w:cs="方正黑体_GBK"/>
          <w:b w:val="0"/>
          <w:bCs/>
          <w:sz w:val="32"/>
          <w:szCs w:val="32"/>
        </w:rPr>
      </w:pPr>
    </w:p>
    <w:p>
      <w:pPr>
        <w:widowControl/>
        <w:spacing w:line="360" w:lineRule="exact"/>
        <w:ind w:firstLine="3520" w:firstLineChars="1100"/>
        <w:jc w:val="left"/>
        <w:rPr>
          <w:rFonts w:hint="eastAsia" w:ascii="方正黑体_GBK" w:hAnsi="方正黑体_GBK" w:eastAsia="方正黑体_GBK" w:cs="方正黑体_GBK"/>
          <w:b w:val="0"/>
          <w:bCs/>
          <w:sz w:val="32"/>
          <w:szCs w:val="32"/>
        </w:rPr>
      </w:pPr>
    </w:p>
    <w:p>
      <w:pPr>
        <w:widowControl/>
        <w:spacing w:line="360" w:lineRule="exact"/>
        <w:ind w:firstLine="3520" w:firstLineChars="1100"/>
        <w:jc w:val="left"/>
        <w:rPr>
          <w:rFonts w:hint="eastAsia" w:ascii="方正黑体_GBK" w:hAnsi="方正黑体_GBK" w:eastAsia="方正黑体_GBK" w:cs="方正黑体_GBK"/>
          <w:b w:val="0"/>
          <w:bCs/>
          <w:sz w:val="32"/>
          <w:szCs w:val="32"/>
        </w:rPr>
      </w:pPr>
    </w:p>
    <w:p>
      <w:pPr>
        <w:widowControl/>
        <w:spacing w:line="360" w:lineRule="exact"/>
        <w:ind w:firstLine="3520" w:firstLineChars="1100"/>
        <w:jc w:val="left"/>
        <w:rPr>
          <w:rFonts w:hint="eastAsia" w:ascii="方正黑体_GBK" w:hAnsi="方正黑体_GBK" w:eastAsia="方正黑体_GBK" w:cs="方正黑体_GBK"/>
          <w:b w:val="0"/>
          <w:bCs/>
          <w:sz w:val="32"/>
          <w:szCs w:val="32"/>
        </w:rPr>
      </w:pPr>
    </w:p>
    <w:p>
      <w:pPr>
        <w:widowControl/>
        <w:spacing w:line="360" w:lineRule="exact"/>
        <w:ind w:firstLine="3520" w:firstLineChars="1100"/>
        <w:jc w:val="left"/>
        <w:rPr>
          <w:rFonts w:hint="eastAsia" w:ascii="方正黑体_GBK" w:hAnsi="方正黑体_GBK" w:eastAsia="方正黑体_GBK" w:cs="方正黑体_GBK"/>
          <w:b w:val="0"/>
          <w:bCs/>
          <w:sz w:val="32"/>
          <w:szCs w:val="32"/>
        </w:rPr>
      </w:pPr>
    </w:p>
    <w:p>
      <w:pPr>
        <w:widowControl/>
        <w:spacing w:line="360" w:lineRule="exact"/>
        <w:jc w:val="center"/>
        <w:rPr>
          <w:rFonts w:hint="eastAsia" w:ascii="方正黑体_GBK" w:hAnsi="方正黑体_GBK" w:eastAsia="方正黑体_GBK" w:cs="方正黑体_GBK"/>
          <w:b w:val="0"/>
          <w:bCs/>
          <w:sz w:val="32"/>
          <w:szCs w:val="32"/>
        </w:rPr>
      </w:pPr>
    </w:p>
    <w:p>
      <w:pPr>
        <w:widowControl/>
        <w:spacing w:line="360" w:lineRule="exact"/>
        <w:jc w:val="center"/>
        <w:rPr>
          <w:rFonts w:cs="仿宋" w:asciiTheme="minorEastAsia" w:hAnsiTheme="minorEastAsia" w:eastAsiaTheme="minorEastAsia"/>
          <w:kern w:val="0"/>
          <w:sz w:val="24"/>
          <w:szCs w:val="24"/>
        </w:rPr>
      </w:pPr>
      <w:r>
        <w:rPr>
          <w:rFonts w:hint="eastAsia" w:ascii="方正黑体_GBK" w:hAnsi="方正黑体_GBK" w:eastAsia="方正黑体_GBK" w:cs="方正黑体_GBK"/>
          <w:b w:val="0"/>
          <w:bCs/>
          <w:sz w:val="32"/>
          <w:szCs w:val="32"/>
        </w:rPr>
        <w:t>第二部分  投标单位须知</w:t>
      </w:r>
      <w:bookmarkEnd w:id="1"/>
    </w:p>
    <w:p>
      <w:pPr>
        <w:widowControl/>
        <w:spacing w:line="360" w:lineRule="exact"/>
        <w:ind w:firstLine="480" w:firstLineChars="200"/>
        <w:jc w:val="left"/>
        <w:rPr>
          <w:rFonts w:hint="eastAsia" w:ascii="方正黑体_GBK" w:hAnsi="方正黑体_GBK" w:eastAsia="方正黑体_GBK" w:cs="方正黑体_GBK"/>
          <w:b w:val="0"/>
          <w:bCs w:val="0"/>
          <w:sz w:val="24"/>
          <w:szCs w:val="24"/>
        </w:rPr>
      </w:pPr>
      <w:bookmarkStart w:id="25" w:name="_Toc525031554"/>
      <w:r>
        <w:rPr>
          <w:rFonts w:hint="eastAsia" w:ascii="方正黑体_GBK" w:hAnsi="方正黑体_GBK" w:eastAsia="方正黑体_GBK" w:cs="方正黑体_GBK"/>
          <w:b w:val="0"/>
          <w:bCs w:val="0"/>
          <w:sz w:val="24"/>
          <w:szCs w:val="24"/>
        </w:rPr>
        <w:t>一、投标文件</w:t>
      </w:r>
      <w:bookmarkEnd w:id="25"/>
    </w:p>
    <w:p>
      <w:pPr>
        <w:spacing w:line="360" w:lineRule="exact"/>
        <w:ind w:firstLine="482" w:firstLineChars="200"/>
        <w:rPr>
          <w:rFonts w:hint="default" w:cs="仿宋" w:asciiTheme="minorEastAsia" w:hAnsiTheme="minorEastAsia" w:eastAsiaTheme="minorEastAsia"/>
          <w:bCs/>
          <w:kern w:val="0"/>
          <w:sz w:val="24"/>
          <w:szCs w:val="24"/>
          <w:lang w:val="en-US" w:eastAsia="zh-CN"/>
        </w:rPr>
      </w:pPr>
      <w:r>
        <w:rPr>
          <w:rFonts w:hint="eastAsia" w:ascii="方正楷体_GBK" w:hAnsi="方正楷体_GBK" w:eastAsia="方正楷体_GBK" w:cs="方正楷体_GBK"/>
          <w:b/>
          <w:bCs w:val="0"/>
          <w:kern w:val="0"/>
          <w:sz w:val="24"/>
          <w:szCs w:val="24"/>
          <w:lang w:val="en-US" w:eastAsia="zh-CN"/>
        </w:rPr>
        <w:t>（一）投标文件装订及密封要求</w:t>
      </w:r>
    </w:p>
    <w:p>
      <w:pPr>
        <w:spacing w:line="450" w:lineRule="exact"/>
        <w:ind w:firstLine="480" w:firstLineChars="200"/>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kern w:val="0"/>
          <w:sz w:val="24"/>
          <w:szCs w:val="24"/>
          <w:highlight w:val="none"/>
          <w:lang w:val="en-US" w:eastAsia="zh-CN"/>
        </w:rPr>
        <w:t>1.投标文件</w:t>
      </w:r>
      <w:r>
        <w:rPr>
          <w:rFonts w:hint="default" w:ascii="Times New Roman" w:hAnsi="Times New Roman" w:eastAsia="方正仿宋_GBK" w:cs="Times New Roman"/>
          <w:color w:val="auto"/>
          <w:sz w:val="24"/>
          <w:szCs w:val="24"/>
          <w:highlight w:val="none"/>
        </w:rPr>
        <w:t>要左侧装订成册。</w:t>
      </w:r>
    </w:p>
    <w:p>
      <w:pPr>
        <w:spacing w:line="450" w:lineRule="exact"/>
        <w:ind w:firstLine="480" w:firstLineChars="200"/>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val="en-US" w:eastAsia="zh-CN"/>
        </w:rPr>
        <w:t>2</w:t>
      </w:r>
      <w:r>
        <w:rPr>
          <w:rFonts w:hint="eastAsia" w:ascii="Times New Roman" w:hAnsi="Times New Roman" w:eastAsia="方正仿宋_GBK" w:cs="Times New Roman"/>
          <w:color w:val="auto"/>
          <w:sz w:val="24"/>
          <w:szCs w:val="24"/>
          <w:highlight w:val="none"/>
          <w:lang w:val="en-US" w:eastAsia="zh-CN"/>
        </w:rPr>
        <w:t>.</w:t>
      </w:r>
      <w:r>
        <w:rPr>
          <w:rFonts w:hint="default" w:ascii="Times New Roman" w:hAnsi="Times New Roman" w:eastAsia="方正仿宋_GBK" w:cs="Times New Roman"/>
          <w:color w:val="auto"/>
          <w:sz w:val="24"/>
          <w:szCs w:val="24"/>
          <w:highlight w:val="none"/>
        </w:rPr>
        <w:t>要用封条在投标文件袋背面上方开口处密封，并填写密封日期，加盖投标人公章。</w:t>
      </w:r>
    </w:p>
    <w:p>
      <w:pPr>
        <w:spacing w:line="360" w:lineRule="exact"/>
        <w:ind w:firstLine="480" w:firstLineChars="200"/>
        <w:rPr>
          <w:rFonts w:hint="default" w:ascii="Times New Roman" w:hAnsi="Times New Roman" w:eastAsia="方正仿宋_GBK" w:cs="Times New Roman"/>
          <w:bCs/>
          <w:kern w:val="0"/>
          <w:sz w:val="24"/>
          <w:szCs w:val="24"/>
        </w:rPr>
      </w:pPr>
      <w:r>
        <w:rPr>
          <w:rFonts w:hint="default" w:ascii="Times New Roman" w:hAnsi="Times New Roman" w:eastAsia="方正仿宋_GBK" w:cs="Times New Roman"/>
          <w:color w:val="auto"/>
          <w:sz w:val="24"/>
          <w:szCs w:val="24"/>
          <w:highlight w:val="none"/>
          <w:lang w:val="en-US" w:eastAsia="zh-CN"/>
        </w:rPr>
        <w:t>3</w:t>
      </w:r>
      <w:r>
        <w:rPr>
          <w:rFonts w:hint="eastAsia" w:ascii="Times New Roman" w:hAnsi="Times New Roman" w:eastAsia="方正仿宋_GBK" w:cs="Times New Roman"/>
          <w:color w:val="auto"/>
          <w:sz w:val="24"/>
          <w:szCs w:val="24"/>
          <w:highlight w:val="none"/>
          <w:lang w:val="en-US" w:eastAsia="zh-CN"/>
        </w:rPr>
        <w:t>.</w:t>
      </w:r>
      <w:r>
        <w:rPr>
          <w:rFonts w:hint="default" w:ascii="Times New Roman" w:hAnsi="Times New Roman" w:eastAsia="方正仿宋_GBK" w:cs="Times New Roman"/>
          <w:color w:val="auto"/>
          <w:sz w:val="24"/>
          <w:szCs w:val="24"/>
          <w:highlight w:val="none"/>
        </w:rPr>
        <w:t>封皮上写明招标项目名称及投标人名称。</w:t>
      </w:r>
    </w:p>
    <w:p>
      <w:pPr>
        <w:spacing w:line="360" w:lineRule="exact"/>
        <w:ind w:firstLine="482" w:firstLineChars="200"/>
        <w:rPr>
          <w:rFonts w:hint="eastAsia" w:ascii="方正楷体_GBK" w:hAnsi="方正楷体_GBK" w:eastAsia="方正楷体_GBK" w:cs="方正楷体_GBK"/>
          <w:b/>
          <w:bCs w:val="0"/>
          <w:kern w:val="0"/>
          <w:sz w:val="24"/>
          <w:szCs w:val="24"/>
          <w:lang w:val="en-US" w:eastAsia="zh-CN"/>
        </w:rPr>
      </w:pPr>
      <w:r>
        <w:rPr>
          <w:rFonts w:hint="eastAsia" w:ascii="方正楷体_GBK" w:hAnsi="方正楷体_GBK" w:eastAsia="方正楷体_GBK" w:cs="方正楷体_GBK"/>
          <w:b/>
          <w:bCs w:val="0"/>
          <w:kern w:val="0"/>
          <w:sz w:val="24"/>
          <w:szCs w:val="24"/>
          <w:lang w:eastAsia="zh-CN"/>
        </w:rPr>
        <w:t>（</w:t>
      </w:r>
      <w:r>
        <w:rPr>
          <w:rFonts w:hint="eastAsia" w:ascii="方正楷体_GBK" w:hAnsi="方正楷体_GBK" w:eastAsia="方正楷体_GBK" w:cs="方正楷体_GBK"/>
          <w:b/>
          <w:bCs w:val="0"/>
          <w:kern w:val="0"/>
          <w:sz w:val="24"/>
          <w:szCs w:val="24"/>
          <w:lang w:val="en-US" w:eastAsia="zh-CN"/>
        </w:rPr>
        <w:t>二</w:t>
      </w:r>
      <w:r>
        <w:rPr>
          <w:rFonts w:hint="eastAsia" w:ascii="方正楷体_GBK" w:hAnsi="方正楷体_GBK" w:eastAsia="方正楷体_GBK" w:cs="方正楷体_GBK"/>
          <w:b/>
          <w:bCs w:val="0"/>
          <w:kern w:val="0"/>
          <w:sz w:val="24"/>
          <w:szCs w:val="24"/>
          <w:lang w:eastAsia="zh-CN"/>
        </w:rPr>
        <w:t>）</w:t>
      </w:r>
      <w:r>
        <w:rPr>
          <w:rFonts w:hint="eastAsia" w:ascii="方正楷体_GBK" w:hAnsi="方正楷体_GBK" w:eastAsia="方正楷体_GBK" w:cs="方正楷体_GBK"/>
          <w:b/>
          <w:bCs w:val="0"/>
          <w:kern w:val="0"/>
          <w:sz w:val="24"/>
          <w:szCs w:val="24"/>
          <w:lang w:val="en-US" w:eastAsia="zh-CN"/>
        </w:rPr>
        <w:t>投标文件递交要求</w:t>
      </w:r>
    </w:p>
    <w:p>
      <w:pPr>
        <w:spacing w:line="450" w:lineRule="exact"/>
        <w:ind w:firstLine="480" w:firstLineChars="200"/>
        <w:rPr>
          <w:rFonts w:hint="default" w:ascii="Times New Roman" w:hAnsi="Times New Roman" w:eastAsia="方正仿宋_GBK" w:cs="Times New Roman"/>
          <w:color w:val="auto"/>
          <w:sz w:val="24"/>
          <w:szCs w:val="24"/>
          <w:highlight w:val="none"/>
          <w:lang w:eastAsia="zh-CN"/>
        </w:rPr>
      </w:pPr>
      <w:bookmarkStart w:id="26" w:name="_Toc525031556"/>
      <w:r>
        <w:rPr>
          <w:rFonts w:hint="default" w:ascii="Times New Roman" w:hAnsi="Times New Roman" w:eastAsia="方正仿宋_GBK" w:cs="Times New Roman"/>
          <w:color w:val="auto"/>
          <w:kern w:val="0"/>
          <w:sz w:val="24"/>
          <w:szCs w:val="24"/>
          <w:highlight w:val="none"/>
        </w:rPr>
        <w:t>1</w:t>
      </w:r>
      <w:r>
        <w:rPr>
          <w:rFonts w:hint="eastAsia" w:ascii="Times New Roman" w:hAnsi="Times New Roman" w:eastAsia="方正仿宋_GBK" w:cs="Times New Roman"/>
          <w:color w:val="auto"/>
          <w:kern w:val="0"/>
          <w:sz w:val="24"/>
          <w:szCs w:val="24"/>
          <w:highlight w:val="none"/>
          <w:lang w:val="en-US" w:eastAsia="zh-CN"/>
        </w:rPr>
        <w:t>.</w:t>
      </w:r>
      <w:r>
        <w:rPr>
          <w:rFonts w:hint="default" w:ascii="Times New Roman" w:hAnsi="Times New Roman" w:eastAsia="方正仿宋_GBK" w:cs="Times New Roman"/>
          <w:color w:val="auto"/>
          <w:kern w:val="0"/>
          <w:sz w:val="24"/>
          <w:szCs w:val="24"/>
          <w:highlight w:val="none"/>
        </w:rPr>
        <w:t>投标文件递交的截止时间</w:t>
      </w:r>
      <w:r>
        <w:rPr>
          <w:rFonts w:hint="default" w:ascii="Times New Roman" w:hAnsi="Times New Roman" w:eastAsia="方正仿宋_GBK" w:cs="Times New Roman"/>
          <w:color w:val="auto"/>
          <w:sz w:val="24"/>
          <w:szCs w:val="24"/>
          <w:highlight w:val="none"/>
        </w:rPr>
        <w:t>：202</w:t>
      </w:r>
      <w:r>
        <w:rPr>
          <w:rFonts w:hint="eastAsia" w:ascii="Times New Roman" w:hAnsi="Times New Roman" w:eastAsia="方正仿宋_GBK" w:cs="Times New Roman"/>
          <w:color w:val="auto"/>
          <w:sz w:val="24"/>
          <w:szCs w:val="24"/>
          <w:highlight w:val="none"/>
          <w:lang w:val="en-US" w:eastAsia="zh-CN"/>
        </w:rPr>
        <w:t>4</w:t>
      </w:r>
      <w:r>
        <w:rPr>
          <w:rFonts w:hint="default" w:ascii="Times New Roman" w:hAnsi="Times New Roman" w:eastAsia="方正仿宋_GBK" w:cs="Times New Roman"/>
          <w:color w:val="auto"/>
          <w:sz w:val="24"/>
          <w:szCs w:val="24"/>
          <w:highlight w:val="none"/>
        </w:rPr>
        <w:t>年</w:t>
      </w:r>
      <w:r>
        <w:rPr>
          <w:rFonts w:hint="eastAsia" w:ascii="Times New Roman" w:hAnsi="Times New Roman" w:eastAsia="方正仿宋_GBK" w:cs="Times New Roman"/>
          <w:color w:val="auto"/>
          <w:sz w:val="24"/>
          <w:szCs w:val="24"/>
          <w:highlight w:val="none"/>
          <w:lang w:val="en-US" w:eastAsia="zh-CN"/>
        </w:rPr>
        <w:t>12</w:t>
      </w:r>
      <w:r>
        <w:rPr>
          <w:rFonts w:hint="default" w:ascii="Times New Roman" w:hAnsi="Times New Roman" w:eastAsia="方正仿宋_GBK" w:cs="Times New Roman"/>
          <w:color w:val="auto"/>
          <w:sz w:val="24"/>
          <w:szCs w:val="24"/>
          <w:highlight w:val="none"/>
          <w:lang w:val="en-US" w:eastAsia="zh-CN"/>
        </w:rPr>
        <w:t>月</w:t>
      </w:r>
      <w:r>
        <w:rPr>
          <w:rFonts w:hint="eastAsia" w:ascii="Times New Roman" w:hAnsi="Times New Roman" w:eastAsia="方正仿宋_GBK" w:cs="Times New Roman"/>
          <w:color w:val="auto"/>
          <w:sz w:val="24"/>
          <w:szCs w:val="24"/>
          <w:highlight w:val="none"/>
          <w:lang w:val="en-US" w:eastAsia="zh-CN"/>
        </w:rPr>
        <w:t>31</w:t>
      </w:r>
      <w:r>
        <w:rPr>
          <w:rFonts w:hint="default" w:ascii="Times New Roman" w:hAnsi="Times New Roman" w:eastAsia="方正仿宋_GBK" w:cs="Times New Roman"/>
          <w:color w:val="auto"/>
          <w:sz w:val="24"/>
          <w:szCs w:val="24"/>
          <w:highlight w:val="none"/>
          <w:lang w:val="en-US" w:eastAsia="zh-CN"/>
        </w:rPr>
        <w:t>日17:00</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rPr>
        <w:t>逾期送达的或者未送达指定地点的投标文件，将不予受理</w:t>
      </w:r>
      <w:r>
        <w:rPr>
          <w:rFonts w:hint="default" w:ascii="Times New Roman" w:hAnsi="Times New Roman" w:eastAsia="方正仿宋_GBK" w:cs="Times New Roman"/>
          <w:color w:val="auto"/>
          <w:sz w:val="24"/>
          <w:szCs w:val="24"/>
          <w:highlight w:val="none"/>
          <w:lang w:eastAsia="zh-CN"/>
        </w:rPr>
        <w:t>。</w:t>
      </w:r>
    </w:p>
    <w:p>
      <w:pPr>
        <w:spacing w:line="450" w:lineRule="exact"/>
        <w:ind w:firstLine="480" w:firstLineChars="200"/>
        <w:rPr>
          <w:rFonts w:hint="default" w:ascii="Times New Roman" w:hAnsi="Times New Roman" w:eastAsia="方正仿宋_GBK" w:cs="Times New Roman"/>
          <w:color w:val="auto"/>
          <w:kern w:val="0"/>
          <w:sz w:val="24"/>
          <w:szCs w:val="24"/>
          <w:highlight w:val="none"/>
          <w:lang w:eastAsia="zh-CN"/>
        </w:rPr>
      </w:pPr>
      <w:r>
        <w:rPr>
          <w:rFonts w:hint="default" w:ascii="Times New Roman" w:hAnsi="Times New Roman" w:eastAsia="方正仿宋_GBK" w:cs="Times New Roman"/>
          <w:color w:val="auto"/>
          <w:sz w:val="24"/>
          <w:szCs w:val="24"/>
          <w:highlight w:val="none"/>
          <w:lang w:val="en-US" w:eastAsia="zh-CN"/>
        </w:rPr>
        <w:t>2</w:t>
      </w:r>
      <w:r>
        <w:rPr>
          <w:rFonts w:hint="eastAsia" w:ascii="Times New Roman" w:hAnsi="Times New Roman" w:eastAsia="方正仿宋_GBK" w:cs="Times New Roman"/>
          <w:color w:val="auto"/>
          <w:sz w:val="24"/>
          <w:szCs w:val="24"/>
          <w:highlight w:val="none"/>
          <w:lang w:val="en-US" w:eastAsia="zh-CN"/>
        </w:rPr>
        <w:t>.</w:t>
      </w:r>
      <w:r>
        <w:rPr>
          <w:rFonts w:hint="default" w:ascii="Times New Roman" w:hAnsi="Times New Roman" w:eastAsia="方正仿宋_GBK" w:cs="Times New Roman"/>
          <w:color w:val="auto"/>
          <w:kern w:val="0"/>
          <w:sz w:val="24"/>
          <w:szCs w:val="24"/>
          <w:highlight w:val="none"/>
          <w:lang w:val="en-US" w:eastAsia="zh-CN"/>
        </w:rPr>
        <w:t>投标文件要求：投标方应于截止时间前将密封的、加盖公章的比选响应文件</w:t>
      </w:r>
      <w:r>
        <w:rPr>
          <w:rFonts w:hint="eastAsia" w:ascii="Times New Roman" w:hAnsi="Times New Roman" w:eastAsia="方正仿宋_GBK" w:cs="Times New Roman"/>
          <w:color w:val="auto"/>
          <w:kern w:val="0"/>
          <w:sz w:val="24"/>
          <w:szCs w:val="24"/>
          <w:highlight w:val="none"/>
          <w:lang w:val="en-US" w:eastAsia="zh-CN"/>
        </w:rPr>
        <w:t>正本一套</w:t>
      </w:r>
      <w:r>
        <w:rPr>
          <w:rFonts w:hint="default" w:ascii="Times New Roman" w:hAnsi="Times New Roman" w:eastAsia="方正仿宋_GBK" w:cs="Times New Roman"/>
          <w:color w:val="auto"/>
          <w:kern w:val="0"/>
          <w:sz w:val="24"/>
          <w:szCs w:val="24"/>
          <w:highlight w:val="none"/>
          <w:lang w:val="en-US" w:eastAsia="zh-CN"/>
        </w:rPr>
        <w:t>送至比选地点（可快递），逾期收到或不符合规定的比选响应文件将被拒绝。无论参选方是否中标，比选响应文件将不予退还</w:t>
      </w:r>
      <w:r>
        <w:rPr>
          <w:rFonts w:hint="default" w:ascii="Times New Roman" w:hAnsi="Times New Roman" w:eastAsia="方正仿宋_GBK" w:cs="Times New Roman"/>
          <w:color w:val="auto"/>
          <w:kern w:val="0"/>
          <w:sz w:val="24"/>
          <w:szCs w:val="24"/>
          <w:highlight w:val="none"/>
        </w:rPr>
        <w:t>。</w:t>
      </w:r>
    </w:p>
    <w:p>
      <w:pPr>
        <w:widowControl/>
        <w:spacing w:line="360" w:lineRule="exact"/>
        <w:ind w:firstLine="480" w:firstLineChars="200"/>
        <w:jc w:val="left"/>
        <w:rPr>
          <w:rFonts w:hint="default" w:ascii="Times New Roman" w:hAnsi="Times New Roman" w:eastAsia="方正仿宋_GBK" w:cs="Times New Roman"/>
          <w:b/>
          <w:bCs/>
          <w:sz w:val="24"/>
          <w:szCs w:val="24"/>
        </w:rPr>
      </w:pPr>
      <w:r>
        <w:rPr>
          <w:rFonts w:hint="default" w:ascii="Times New Roman" w:hAnsi="Times New Roman" w:eastAsia="方正仿宋_GBK" w:cs="Times New Roman"/>
          <w:color w:val="auto"/>
          <w:kern w:val="0"/>
          <w:sz w:val="24"/>
          <w:szCs w:val="24"/>
          <w:highlight w:val="none"/>
          <w:lang w:val="en-US" w:eastAsia="zh-CN"/>
        </w:rPr>
        <w:t>3</w:t>
      </w:r>
      <w:r>
        <w:rPr>
          <w:rFonts w:hint="eastAsia" w:ascii="Times New Roman" w:hAnsi="Times New Roman" w:eastAsia="方正仿宋_GBK" w:cs="Times New Roman"/>
          <w:color w:val="auto"/>
          <w:kern w:val="0"/>
          <w:sz w:val="24"/>
          <w:szCs w:val="24"/>
          <w:highlight w:val="none"/>
          <w:lang w:val="en-US" w:eastAsia="zh-CN"/>
        </w:rPr>
        <w:t>.</w:t>
      </w:r>
      <w:r>
        <w:rPr>
          <w:rFonts w:hint="default" w:ascii="Times New Roman" w:hAnsi="Times New Roman" w:eastAsia="方正仿宋_GBK" w:cs="Times New Roman"/>
          <w:color w:val="auto"/>
          <w:kern w:val="0"/>
          <w:sz w:val="24"/>
          <w:szCs w:val="24"/>
          <w:highlight w:val="none"/>
        </w:rPr>
        <w:t>送达地点：</w:t>
      </w:r>
      <w:r>
        <w:rPr>
          <w:rFonts w:hint="eastAsia" w:ascii="Times New Roman" w:hAnsi="Times New Roman" w:eastAsia="方正仿宋_GBK" w:cs="Times New Roman"/>
          <w:bCs/>
          <w:sz w:val="24"/>
          <w:szCs w:val="24"/>
          <w:lang w:val="en-US" w:eastAsia="zh-CN"/>
        </w:rPr>
        <w:t>巴南区李家沱西流沱四村巨星花园A区1单元后勤部收费办公室</w:t>
      </w:r>
      <w:r>
        <w:rPr>
          <w:rFonts w:hint="default" w:ascii="Times New Roman" w:hAnsi="Times New Roman" w:eastAsia="方正仿宋_GBK" w:cs="Times New Roman"/>
          <w:color w:val="auto"/>
          <w:kern w:val="0"/>
          <w:sz w:val="24"/>
          <w:szCs w:val="24"/>
          <w:highlight w:val="none"/>
          <w:lang w:eastAsia="zh-CN"/>
        </w:rPr>
        <w:t>，</w:t>
      </w:r>
      <w:r>
        <w:rPr>
          <w:rFonts w:hint="default" w:ascii="Times New Roman" w:hAnsi="Times New Roman" w:eastAsia="方正仿宋_GBK" w:cs="Times New Roman"/>
          <w:color w:val="auto"/>
          <w:kern w:val="0"/>
          <w:sz w:val="24"/>
          <w:szCs w:val="24"/>
          <w:highlight w:val="none"/>
          <w:lang w:val="en-US" w:eastAsia="zh-CN"/>
        </w:rPr>
        <w:t>收件人：</w:t>
      </w:r>
      <w:r>
        <w:rPr>
          <w:rFonts w:hint="eastAsia" w:ascii="Times New Roman" w:hAnsi="Times New Roman" w:eastAsia="方正仿宋_GBK" w:cs="Times New Roman"/>
          <w:color w:val="auto"/>
          <w:kern w:val="0"/>
          <w:sz w:val="24"/>
          <w:szCs w:val="24"/>
          <w:highlight w:val="none"/>
          <w:lang w:val="en-US" w:eastAsia="zh-CN"/>
        </w:rPr>
        <w:t>李老师</w:t>
      </w:r>
      <w:r>
        <w:rPr>
          <w:rFonts w:hint="default" w:ascii="Times New Roman" w:hAnsi="Times New Roman" w:eastAsia="方正仿宋_GBK" w:cs="Times New Roman"/>
          <w:color w:val="auto"/>
          <w:kern w:val="0"/>
          <w:sz w:val="24"/>
          <w:szCs w:val="24"/>
          <w:highlight w:val="none"/>
          <w:lang w:val="en-US" w:eastAsia="zh-CN"/>
        </w:rPr>
        <w:t>，联系电话：</w:t>
      </w:r>
      <w:r>
        <w:rPr>
          <w:rFonts w:hint="default" w:ascii="Times New Roman" w:hAnsi="Times New Roman" w:eastAsia="方正仿宋_GBK" w:cs="Times New Roman"/>
          <w:bCs/>
          <w:sz w:val="24"/>
          <w:szCs w:val="24"/>
          <w:lang w:val="en-US" w:eastAsia="zh-CN"/>
        </w:rPr>
        <w:t>023-625</w:t>
      </w:r>
      <w:r>
        <w:rPr>
          <w:rFonts w:hint="eastAsia" w:ascii="Times New Roman" w:hAnsi="Times New Roman" w:eastAsia="方正仿宋_GBK" w:cs="Times New Roman"/>
          <w:bCs/>
          <w:sz w:val="24"/>
          <w:szCs w:val="24"/>
          <w:lang w:val="en-US" w:eastAsia="zh-CN"/>
        </w:rPr>
        <w:t>95328</w:t>
      </w:r>
      <w:r>
        <w:rPr>
          <w:rFonts w:hint="default" w:ascii="Times New Roman" w:hAnsi="Times New Roman" w:eastAsia="方正仿宋_GBK" w:cs="Times New Roman"/>
          <w:color w:val="auto"/>
          <w:kern w:val="0"/>
          <w:sz w:val="24"/>
          <w:szCs w:val="24"/>
          <w:highlight w:val="none"/>
          <w:lang w:val="en-US" w:eastAsia="zh-CN"/>
        </w:rPr>
        <w:t>。</w:t>
      </w:r>
    </w:p>
    <w:bookmarkEnd w:id="26"/>
    <w:p>
      <w:pPr>
        <w:spacing w:line="360" w:lineRule="exact"/>
        <w:ind w:firstLine="480" w:firstLineChars="200"/>
        <w:rPr>
          <w:rFonts w:hint="eastAsia" w:ascii="方正黑体_GBK" w:hAnsi="方正黑体_GBK" w:eastAsia="方正黑体_GBK" w:cs="方正黑体_GBK"/>
          <w:b w:val="0"/>
          <w:bCs w:val="0"/>
          <w:sz w:val="24"/>
          <w:szCs w:val="24"/>
        </w:rPr>
      </w:pPr>
      <w:bookmarkStart w:id="27" w:name="_Toc525031558"/>
      <w:r>
        <w:rPr>
          <w:rFonts w:hint="eastAsia" w:ascii="方正黑体_GBK" w:hAnsi="方正黑体_GBK" w:eastAsia="方正黑体_GBK" w:cs="方正黑体_GBK"/>
          <w:b w:val="0"/>
          <w:bCs w:val="0"/>
          <w:sz w:val="24"/>
          <w:szCs w:val="24"/>
          <w:lang w:val="en-US" w:eastAsia="zh-CN"/>
        </w:rPr>
        <w:t>二</w:t>
      </w:r>
      <w:r>
        <w:rPr>
          <w:rFonts w:hint="eastAsia" w:ascii="方正黑体_GBK" w:hAnsi="方正黑体_GBK" w:eastAsia="方正黑体_GBK" w:cs="方正黑体_GBK"/>
          <w:b w:val="0"/>
          <w:bCs w:val="0"/>
          <w:sz w:val="24"/>
          <w:szCs w:val="24"/>
        </w:rPr>
        <w:t>、评标标准</w:t>
      </w:r>
      <w:bookmarkEnd w:id="27"/>
    </w:p>
    <w:p>
      <w:pPr>
        <w:spacing w:line="360" w:lineRule="exact"/>
        <w:ind w:firstLine="480" w:firstLineChars="200"/>
        <w:rPr>
          <w:rFonts w:hint="default" w:ascii="Times New Roman" w:hAnsi="Times New Roman" w:eastAsia="方正仿宋_GBK" w:cs="Times New Roman"/>
          <w:bCs/>
          <w:sz w:val="24"/>
          <w:szCs w:val="24"/>
        </w:rPr>
      </w:pPr>
      <w:r>
        <w:rPr>
          <w:rFonts w:hint="default" w:ascii="Times New Roman" w:hAnsi="Times New Roman" w:eastAsia="方正仿宋_GBK" w:cs="Times New Roman"/>
          <w:bCs/>
          <w:sz w:val="24"/>
          <w:szCs w:val="24"/>
        </w:rPr>
        <w:t>1</w:t>
      </w:r>
      <w:r>
        <w:rPr>
          <w:rFonts w:hint="default" w:ascii="Times New Roman" w:hAnsi="Times New Roman" w:eastAsia="方正仿宋_GBK" w:cs="Times New Roman"/>
          <w:bCs/>
          <w:sz w:val="24"/>
          <w:szCs w:val="24"/>
          <w:lang w:val="en-US" w:eastAsia="zh-CN"/>
        </w:rPr>
        <w:t>.</w:t>
      </w:r>
      <w:r>
        <w:rPr>
          <w:rFonts w:hint="default" w:ascii="Times New Roman" w:hAnsi="Times New Roman" w:eastAsia="方正仿宋_GBK" w:cs="Times New Roman"/>
          <w:bCs/>
          <w:sz w:val="24"/>
          <w:szCs w:val="24"/>
        </w:rPr>
        <w:t>本项目采取综合评分法进行评标确定中标单位。</w:t>
      </w:r>
    </w:p>
    <w:p>
      <w:pPr>
        <w:spacing w:line="360" w:lineRule="exact"/>
        <w:ind w:firstLine="480" w:firstLineChars="200"/>
        <w:rPr>
          <w:rFonts w:hint="default" w:ascii="Times New Roman" w:hAnsi="Times New Roman" w:eastAsia="方正仿宋_GBK" w:cs="Times New Roman"/>
          <w:bCs/>
          <w:sz w:val="24"/>
          <w:szCs w:val="24"/>
        </w:rPr>
      </w:pPr>
      <w:r>
        <w:rPr>
          <w:rFonts w:hint="default" w:ascii="Times New Roman" w:hAnsi="Times New Roman" w:eastAsia="方正仿宋_GBK" w:cs="Times New Roman"/>
          <w:bCs/>
          <w:sz w:val="24"/>
          <w:szCs w:val="24"/>
        </w:rPr>
        <w:t>2</w:t>
      </w:r>
      <w:r>
        <w:rPr>
          <w:rFonts w:hint="default" w:ascii="Times New Roman" w:hAnsi="Times New Roman" w:eastAsia="方正仿宋_GBK" w:cs="Times New Roman"/>
          <w:bCs/>
          <w:sz w:val="24"/>
          <w:szCs w:val="24"/>
          <w:lang w:val="en-US" w:eastAsia="zh-CN"/>
        </w:rPr>
        <w:t>.</w:t>
      </w:r>
      <w:r>
        <w:rPr>
          <w:rFonts w:hint="default" w:ascii="Times New Roman" w:hAnsi="Times New Roman" w:eastAsia="方正仿宋_GBK" w:cs="Times New Roman"/>
          <w:bCs/>
          <w:sz w:val="24"/>
          <w:szCs w:val="24"/>
        </w:rPr>
        <w:t>当确定中标候选单位放弃中标或者因不可抗力提出不能履行合同的，招标单位可以依序确定其他中标候选单位为中标单位。</w:t>
      </w:r>
    </w:p>
    <w:p>
      <w:pPr>
        <w:spacing w:line="360" w:lineRule="exact"/>
        <w:ind w:firstLine="480" w:firstLineChars="200"/>
        <w:rPr>
          <w:rFonts w:hint="default" w:ascii="Times New Roman" w:hAnsi="Times New Roman" w:eastAsia="方正仿宋_GBK" w:cs="Times New Roman"/>
          <w:bCs/>
          <w:sz w:val="24"/>
          <w:szCs w:val="24"/>
        </w:rPr>
      </w:pPr>
      <w:r>
        <w:rPr>
          <w:rFonts w:hint="default" w:ascii="Times New Roman" w:hAnsi="Times New Roman" w:eastAsia="方正仿宋_GBK" w:cs="Times New Roman"/>
          <w:bCs/>
          <w:sz w:val="24"/>
          <w:szCs w:val="24"/>
        </w:rPr>
        <w:t>3</w:t>
      </w:r>
      <w:r>
        <w:rPr>
          <w:rFonts w:hint="default" w:ascii="Times New Roman" w:hAnsi="Times New Roman" w:eastAsia="方正仿宋_GBK" w:cs="Times New Roman"/>
          <w:bCs/>
          <w:sz w:val="24"/>
          <w:szCs w:val="24"/>
          <w:lang w:val="en-US" w:eastAsia="zh-CN"/>
        </w:rPr>
        <w:t>.</w:t>
      </w:r>
      <w:r>
        <w:rPr>
          <w:rFonts w:hint="default" w:ascii="Times New Roman" w:hAnsi="Times New Roman" w:eastAsia="方正仿宋_GBK" w:cs="Times New Roman"/>
          <w:bCs/>
          <w:sz w:val="24"/>
          <w:szCs w:val="24"/>
        </w:rPr>
        <w:t>招标单位确定中标单位后，招标单位以书面形式发出中标通知书。</w:t>
      </w:r>
    </w:p>
    <w:p>
      <w:pPr>
        <w:spacing w:line="360" w:lineRule="exact"/>
        <w:ind w:firstLine="480" w:firstLineChars="200"/>
        <w:rPr>
          <w:rFonts w:cs="仿宋" w:asciiTheme="minorEastAsia" w:hAnsiTheme="minorEastAsia" w:eastAsiaTheme="minorEastAsia"/>
          <w:bCs/>
          <w:sz w:val="24"/>
          <w:szCs w:val="24"/>
        </w:rPr>
      </w:pPr>
      <w:r>
        <w:rPr>
          <w:rFonts w:hint="default" w:ascii="Times New Roman" w:hAnsi="Times New Roman" w:eastAsia="方正仿宋_GBK" w:cs="Times New Roman"/>
          <w:bCs/>
          <w:sz w:val="24"/>
          <w:szCs w:val="24"/>
        </w:rPr>
        <w:t>4</w:t>
      </w:r>
      <w:r>
        <w:rPr>
          <w:rFonts w:hint="default" w:ascii="Times New Roman" w:hAnsi="Times New Roman" w:eastAsia="方正仿宋_GBK" w:cs="Times New Roman"/>
          <w:bCs/>
          <w:sz w:val="24"/>
          <w:szCs w:val="24"/>
          <w:lang w:val="en-US" w:eastAsia="zh-CN"/>
        </w:rPr>
        <w:t>.</w:t>
      </w:r>
      <w:r>
        <w:rPr>
          <w:rFonts w:hint="default" w:ascii="Times New Roman" w:hAnsi="Times New Roman" w:eastAsia="方正仿宋_GBK" w:cs="Times New Roman"/>
          <w:bCs/>
          <w:sz w:val="24"/>
          <w:szCs w:val="24"/>
        </w:rPr>
        <w:t>招标单位应自中标通知书发出之日起</w:t>
      </w:r>
      <w:r>
        <w:rPr>
          <w:rFonts w:hint="eastAsia" w:ascii="Times New Roman" w:hAnsi="Times New Roman" w:eastAsia="方正仿宋_GBK" w:cs="Times New Roman"/>
          <w:bCs/>
          <w:sz w:val="24"/>
          <w:szCs w:val="24"/>
          <w:lang w:val="en-US" w:eastAsia="zh-CN"/>
        </w:rPr>
        <w:t>15个工作</w:t>
      </w:r>
      <w:r>
        <w:rPr>
          <w:rFonts w:hint="default" w:ascii="Times New Roman" w:hAnsi="Times New Roman" w:eastAsia="方正仿宋_GBK" w:cs="Times New Roman"/>
          <w:bCs/>
          <w:sz w:val="24"/>
          <w:szCs w:val="24"/>
        </w:rPr>
        <w:t>日内与中标单位签订</w:t>
      </w:r>
      <w:r>
        <w:rPr>
          <w:rFonts w:hint="eastAsia" w:ascii="Times New Roman" w:hAnsi="Times New Roman" w:eastAsia="方正仿宋_GBK" w:cs="Times New Roman"/>
          <w:bCs/>
          <w:sz w:val="24"/>
          <w:szCs w:val="24"/>
          <w:lang w:val="en-US" w:eastAsia="zh-CN"/>
        </w:rPr>
        <w:t>外包</w:t>
      </w:r>
      <w:r>
        <w:rPr>
          <w:rFonts w:hint="default" w:ascii="Times New Roman" w:hAnsi="Times New Roman" w:eastAsia="方正仿宋_GBK" w:cs="Times New Roman"/>
          <w:bCs/>
          <w:sz w:val="24"/>
          <w:szCs w:val="24"/>
        </w:rPr>
        <w:t>服务合同。</w:t>
      </w:r>
    </w:p>
    <w:p>
      <w:pPr>
        <w:spacing w:line="360" w:lineRule="auto"/>
        <w:ind w:left="420" w:right="960"/>
        <w:jc w:val="center"/>
        <w:rPr>
          <w:rFonts w:asciiTheme="majorEastAsia" w:hAnsiTheme="majorEastAsia" w:eastAsiaTheme="majorEastAsia" w:cstheme="majorEastAsia"/>
          <w:b/>
          <w:sz w:val="24"/>
          <w:szCs w:val="24"/>
        </w:rPr>
      </w:pPr>
      <w:r>
        <w:rPr>
          <w:rFonts w:hint="eastAsia" w:ascii="华文中宋" w:hAnsi="华文中宋" w:eastAsia="华文中宋" w:cs="仿宋"/>
          <w:b/>
          <w:sz w:val="24"/>
          <w:szCs w:val="24"/>
        </w:rPr>
        <w:t xml:space="preserve"> </w:t>
      </w:r>
      <w:r>
        <w:rPr>
          <w:rFonts w:hint="eastAsia" w:asciiTheme="majorEastAsia" w:hAnsiTheme="majorEastAsia" w:eastAsiaTheme="majorEastAsia" w:cstheme="majorEastAsia"/>
          <w:b/>
          <w:sz w:val="24"/>
          <w:szCs w:val="24"/>
        </w:rPr>
        <w:t xml:space="preserve"> </w:t>
      </w:r>
    </w:p>
    <w:p>
      <w:pPr>
        <w:spacing w:line="360" w:lineRule="auto"/>
        <w:ind w:left="420" w:right="960"/>
        <w:jc w:val="center"/>
        <w:rPr>
          <w:rFonts w:hint="eastAsia" w:ascii="方正黑体_GBK" w:hAnsi="方正黑体_GBK" w:eastAsia="方正黑体_GBK" w:cs="方正黑体_GBK"/>
          <w:b/>
          <w:sz w:val="32"/>
          <w:szCs w:val="32"/>
        </w:rPr>
      </w:pPr>
    </w:p>
    <w:p>
      <w:pPr>
        <w:spacing w:line="360" w:lineRule="auto"/>
        <w:ind w:left="420" w:right="960"/>
        <w:jc w:val="center"/>
        <w:rPr>
          <w:rFonts w:hint="eastAsia" w:ascii="方正黑体_GBK" w:hAnsi="方正黑体_GBK" w:eastAsia="方正黑体_GBK" w:cs="方正黑体_GBK"/>
          <w:b/>
          <w:sz w:val="32"/>
          <w:szCs w:val="32"/>
        </w:rPr>
      </w:pPr>
    </w:p>
    <w:p>
      <w:pPr>
        <w:spacing w:line="360" w:lineRule="auto"/>
        <w:ind w:left="420" w:right="960"/>
        <w:jc w:val="center"/>
        <w:rPr>
          <w:rFonts w:hint="eastAsia" w:ascii="方正黑体_GBK" w:hAnsi="方正黑体_GBK" w:eastAsia="方正黑体_GBK" w:cs="方正黑体_GBK"/>
          <w:b/>
          <w:sz w:val="32"/>
          <w:szCs w:val="32"/>
        </w:rPr>
      </w:pPr>
    </w:p>
    <w:p>
      <w:pPr>
        <w:spacing w:line="360" w:lineRule="auto"/>
        <w:ind w:left="420" w:right="960"/>
        <w:jc w:val="center"/>
        <w:rPr>
          <w:rFonts w:hint="eastAsia" w:ascii="方正黑体_GBK" w:hAnsi="方正黑体_GBK" w:eastAsia="方正黑体_GBK" w:cs="方正黑体_GBK"/>
          <w:b/>
          <w:sz w:val="32"/>
          <w:szCs w:val="32"/>
        </w:rPr>
      </w:pPr>
    </w:p>
    <w:p>
      <w:pPr>
        <w:spacing w:line="360" w:lineRule="auto"/>
        <w:ind w:left="420" w:right="960"/>
        <w:jc w:val="center"/>
        <w:rPr>
          <w:rFonts w:hint="eastAsia" w:ascii="方正黑体_GBK" w:hAnsi="方正黑体_GBK" w:eastAsia="方正黑体_GBK" w:cs="方正黑体_GBK"/>
          <w:b/>
          <w:sz w:val="32"/>
          <w:szCs w:val="32"/>
        </w:rPr>
      </w:pPr>
    </w:p>
    <w:p>
      <w:pPr>
        <w:spacing w:line="360" w:lineRule="auto"/>
        <w:ind w:left="420" w:right="960"/>
        <w:jc w:val="center"/>
        <w:rPr>
          <w:rFonts w:hint="eastAsia" w:ascii="方正黑体_GBK" w:hAnsi="方正黑体_GBK" w:eastAsia="方正黑体_GBK" w:cs="方正黑体_GBK"/>
          <w:b/>
          <w:sz w:val="32"/>
          <w:szCs w:val="32"/>
        </w:rPr>
      </w:pPr>
    </w:p>
    <w:p>
      <w:pPr>
        <w:spacing w:line="360" w:lineRule="auto"/>
        <w:ind w:left="420" w:right="960"/>
        <w:jc w:val="center"/>
        <w:rPr>
          <w:rFonts w:hint="eastAsia" w:ascii="方正黑体_GBK" w:hAnsi="方正黑体_GBK" w:eastAsia="方正黑体_GBK" w:cs="方正黑体_GBK"/>
          <w:b/>
          <w:sz w:val="32"/>
          <w:szCs w:val="32"/>
        </w:rPr>
      </w:pPr>
    </w:p>
    <w:p>
      <w:pPr>
        <w:spacing w:line="360" w:lineRule="auto"/>
        <w:ind w:left="420" w:right="960"/>
        <w:jc w:val="center"/>
        <w:rPr>
          <w:rFonts w:hint="eastAsia" w:ascii="方正黑体_GBK" w:hAnsi="方正黑体_GBK" w:eastAsia="方正黑体_GBK" w:cs="方正黑体_GBK"/>
          <w:b/>
          <w:sz w:val="32"/>
          <w:szCs w:val="32"/>
        </w:rPr>
      </w:pPr>
    </w:p>
    <w:p>
      <w:pPr>
        <w:spacing w:line="360" w:lineRule="auto"/>
        <w:ind w:right="960"/>
        <w:jc w:val="center"/>
        <w:rPr>
          <w:rFonts w:hint="eastAsia" w:ascii="方正黑体_GBK" w:hAnsi="方正黑体_GBK" w:eastAsia="方正黑体_GBK" w:cs="方正黑体_GBK"/>
          <w:b/>
          <w:sz w:val="32"/>
          <w:szCs w:val="32"/>
        </w:rPr>
      </w:pPr>
    </w:p>
    <w:p>
      <w:pPr>
        <w:spacing w:line="360" w:lineRule="auto"/>
        <w:ind w:right="960"/>
        <w:jc w:val="center"/>
        <w:rPr>
          <w:rFonts w:hint="eastAsia" w:ascii="方正黑体_GBK" w:hAnsi="方正黑体_GBK" w:eastAsia="方正黑体_GBK" w:cs="方正黑体_GBK"/>
          <w:b/>
          <w:sz w:val="32"/>
          <w:szCs w:val="32"/>
        </w:rPr>
      </w:pPr>
      <w:r>
        <w:rPr>
          <w:rFonts w:hint="eastAsia" w:ascii="方正黑体_GBK" w:hAnsi="方正黑体_GBK" w:eastAsia="方正黑体_GBK" w:cs="方正黑体_GBK"/>
          <w:b/>
          <w:sz w:val="32"/>
          <w:szCs w:val="32"/>
        </w:rPr>
        <w:t>第三部分 竞标办法</w:t>
      </w:r>
    </w:p>
    <w:p>
      <w:pPr>
        <w:spacing w:line="360" w:lineRule="exact"/>
        <w:ind w:firstLine="480" w:firstLineChars="200"/>
        <w:rPr>
          <w:rFonts w:asciiTheme="minorEastAsia" w:hAnsiTheme="minorEastAsia" w:eastAsiaTheme="minorEastAsia" w:cstheme="minorEastAsia"/>
          <w:b/>
          <w:sz w:val="24"/>
          <w:szCs w:val="24"/>
        </w:rPr>
      </w:pPr>
      <w:r>
        <w:rPr>
          <w:rFonts w:hint="eastAsia" w:ascii="方正黑体_GBK" w:hAnsi="方正黑体_GBK" w:eastAsia="方正黑体_GBK" w:cs="方正黑体_GBK"/>
          <w:b w:val="0"/>
          <w:bCs/>
          <w:sz w:val="24"/>
          <w:szCs w:val="24"/>
        </w:rPr>
        <w:t>一、评标方法</w:t>
      </w:r>
    </w:p>
    <w:p>
      <w:pPr>
        <w:spacing w:line="360" w:lineRule="exact"/>
        <w:ind w:firstLine="482" w:firstLineChars="200"/>
        <w:rPr>
          <w:rFonts w:hint="eastAsia" w:ascii="方正楷体_GBK" w:hAnsi="方正楷体_GBK" w:eastAsia="方正楷体_GBK" w:cs="方正楷体_GBK"/>
          <w:b/>
          <w:bCs/>
          <w:kern w:val="0"/>
          <w:sz w:val="24"/>
          <w:szCs w:val="24"/>
        </w:rPr>
      </w:pPr>
      <w:r>
        <w:rPr>
          <w:rFonts w:hint="eastAsia" w:ascii="方正楷体_GBK" w:hAnsi="方正楷体_GBK" w:eastAsia="方正楷体_GBK" w:cs="方正楷体_GBK"/>
          <w:b/>
          <w:bCs/>
          <w:sz w:val="24"/>
          <w:szCs w:val="24"/>
        </w:rPr>
        <w:t>（一）评标方法定义</w:t>
      </w:r>
    </w:p>
    <w:p>
      <w:pPr>
        <w:spacing w:line="360" w:lineRule="exact"/>
        <w:ind w:firstLine="480" w:firstLineChars="200"/>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kern w:val="0"/>
          <w:sz w:val="24"/>
          <w:szCs w:val="24"/>
        </w:rPr>
        <w:t>本项目采用综合评分法进行评标。综合评分法是指在最大限度满足招标文件实质性要求前提下，按照招标文件中规定的各项评分因素进行综合评审后，以评标总得分最高的投标单位作为中标候选单位，经招标单位研究决定后确定最终中标单位。</w:t>
      </w:r>
    </w:p>
    <w:p>
      <w:pPr>
        <w:spacing w:line="360" w:lineRule="exact"/>
        <w:ind w:firstLine="482" w:firstLineChars="200"/>
        <w:rPr>
          <w:rFonts w:hint="eastAsia" w:ascii="方正楷体_GBK" w:hAnsi="方正楷体_GBK" w:eastAsia="方正楷体_GBK" w:cs="方正楷体_GBK"/>
          <w:b/>
          <w:bCs/>
          <w:kern w:val="0"/>
          <w:sz w:val="24"/>
          <w:szCs w:val="24"/>
        </w:rPr>
      </w:pPr>
      <w:r>
        <w:rPr>
          <w:rFonts w:hint="eastAsia" w:ascii="方正楷体_GBK" w:hAnsi="方正楷体_GBK" w:eastAsia="方正楷体_GBK" w:cs="方正楷体_GBK"/>
          <w:b/>
          <w:bCs/>
          <w:sz w:val="24"/>
          <w:szCs w:val="24"/>
        </w:rPr>
        <w:t>（二）评标程序</w:t>
      </w:r>
    </w:p>
    <w:p>
      <w:pPr>
        <w:spacing w:line="360" w:lineRule="exact"/>
        <w:ind w:firstLine="480" w:firstLineChars="200"/>
        <w:rPr>
          <w:rFonts w:hint="default" w:ascii="Times New Roman" w:hAnsi="Times New Roman" w:eastAsia="方正仿宋_GBK" w:cs="Times New Roman"/>
          <w:kern w:val="0"/>
          <w:sz w:val="24"/>
          <w:szCs w:val="24"/>
        </w:rPr>
      </w:pPr>
      <w:r>
        <w:rPr>
          <w:rFonts w:hint="default" w:ascii="Times New Roman" w:hAnsi="Times New Roman" w:eastAsia="方正仿宋_GBK" w:cs="Times New Roman"/>
          <w:kern w:val="0"/>
          <w:sz w:val="24"/>
          <w:szCs w:val="24"/>
        </w:rPr>
        <w:t>评标工作由招标方负责组织，具体评标事务由招标方组建的评标小组负责。</w:t>
      </w:r>
    </w:p>
    <w:p>
      <w:pPr>
        <w:spacing w:line="360" w:lineRule="exact"/>
        <w:ind w:firstLine="480" w:firstLineChars="200"/>
        <w:rPr>
          <w:rFonts w:hint="default" w:ascii="Times New Roman" w:hAnsi="Times New Roman" w:eastAsia="方正仿宋_GBK" w:cs="Times New Roman"/>
          <w:kern w:val="0"/>
          <w:sz w:val="24"/>
          <w:szCs w:val="24"/>
        </w:rPr>
      </w:pPr>
      <w:r>
        <w:rPr>
          <w:rFonts w:hint="eastAsia" w:ascii="Times New Roman" w:hAnsi="Times New Roman" w:eastAsia="方正仿宋_GBK" w:cs="Times New Roman"/>
          <w:kern w:val="0"/>
          <w:sz w:val="24"/>
          <w:szCs w:val="24"/>
          <w:lang w:val="en-US" w:eastAsia="zh-CN"/>
        </w:rPr>
        <w:t>1.</w:t>
      </w:r>
      <w:r>
        <w:rPr>
          <w:rFonts w:hint="default" w:ascii="Times New Roman" w:hAnsi="Times New Roman" w:eastAsia="方正仿宋_GBK" w:cs="Times New Roman"/>
          <w:kern w:val="0"/>
          <w:sz w:val="24"/>
          <w:szCs w:val="24"/>
        </w:rPr>
        <w:t>资格性检查。依据招标文件的规定，对投标文件中的资格证明等进行审查，以确定投标人是否具备投标资格。资格性检查资料表如下：</w:t>
      </w:r>
    </w:p>
    <w:tbl>
      <w:tblPr>
        <w:tblStyle w:val="16"/>
        <w:tblW w:w="94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6"/>
        <w:gridCol w:w="792"/>
        <w:gridCol w:w="4164"/>
        <w:gridCol w:w="38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7" w:hRule="atLeast"/>
          <w:jc w:val="center"/>
        </w:trPr>
        <w:tc>
          <w:tcPr>
            <w:tcW w:w="656" w:type="dxa"/>
            <w:vAlign w:val="center"/>
          </w:tcPr>
          <w:p>
            <w:pPr>
              <w:spacing w:line="360" w:lineRule="exact"/>
              <w:ind w:left="-199" w:leftChars="-95" w:right="-84" w:rightChars="-40"/>
              <w:jc w:val="center"/>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序号</w:t>
            </w:r>
          </w:p>
        </w:tc>
        <w:tc>
          <w:tcPr>
            <w:tcW w:w="4956" w:type="dxa"/>
            <w:gridSpan w:val="2"/>
            <w:vAlign w:val="center"/>
          </w:tcPr>
          <w:p>
            <w:pPr>
              <w:spacing w:line="360" w:lineRule="exact"/>
              <w:ind w:firstLine="1920" w:firstLineChars="800"/>
              <w:jc w:val="both"/>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检查因素</w:t>
            </w:r>
          </w:p>
        </w:tc>
        <w:tc>
          <w:tcPr>
            <w:tcW w:w="3864" w:type="dxa"/>
            <w:vAlign w:val="center"/>
          </w:tcPr>
          <w:p>
            <w:pPr>
              <w:spacing w:line="360" w:lineRule="exact"/>
              <w:ind w:firstLine="1200" w:firstLineChars="500"/>
              <w:jc w:val="both"/>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检查内容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54" w:hRule="atLeast"/>
          <w:jc w:val="center"/>
        </w:trPr>
        <w:tc>
          <w:tcPr>
            <w:tcW w:w="656" w:type="dxa"/>
            <w:vMerge w:val="restart"/>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w:t>
            </w:r>
          </w:p>
        </w:tc>
        <w:tc>
          <w:tcPr>
            <w:tcW w:w="792" w:type="dxa"/>
            <w:vMerge w:val="restart"/>
            <w:textDirection w:val="tbLrV"/>
            <w:vAlign w:val="center"/>
          </w:tcPr>
          <w:p>
            <w:pPr>
              <w:spacing w:line="360" w:lineRule="exact"/>
              <w:ind w:left="113" w:right="113"/>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投标人应符合的基本资格条件</w:t>
            </w:r>
          </w:p>
        </w:tc>
        <w:tc>
          <w:tcPr>
            <w:tcW w:w="4164" w:type="dxa"/>
            <w:vAlign w:val="center"/>
          </w:tcPr>
          <w:p>
            <w:pPr>
              <w:spacing w:line="360" w:lineRule="exact"/>
              <w:jc w:val="lef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（1）具有独立承担民事责任的能力</w:t>
            </w:r>
          </w:p>
        </w:tc>
        <w:tc>
          <w:tcPr>
            <w:tcW w:w="3864" w:type="dxa"/>
            <w:vAlign w:val="center"/>
          </w:tcPr>
          <w:p>
            <w:pPr>
              <w:spacing w:line="360" w:lineRule="exact"/>
              <w:jc w:val="lef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eastAsia="zh-CN"/>
              </w:rPr>
              <w:t>（</w:t>
            </w:r>
            <w:r>
              <w:rPr>
                <w:rFonts w:hint="default" w:ascii="Times New Roman" w:hAnsi="Times New Roman" w:eastAsia="方正仿宋_GBK" w:cs="Times New Roman"/>
                <w:sz w:val="24"/>
                <w:szCs w:val="24"/>
                <w:lang w:val="en-US" w:eastAsia="zh-CN"/>
              </w:rPr>
              <w:t>1</w:t>
            </w:r>
            <w:r>
              <w:rPr>
                <w:rFonts w:hint="default" w:ascii="Times New Roman" w:hAnsi="Times New Roman" w:eastAsia="方正仿宋_GBK" w:cs="Times New Roman"/>
                <w:sz w:val="24"/>
                <w:szCs w:val="24"/>
                <w:lang w:eastAsia="zh-CN"/>
              </w:rPr>
              <w:t>）</w:t>
            </w:r>
            <w:r>
              <w:rPr>
                <w:rFonts w:hint="default" w:ascii="Times New Roman" w:hAnsi="Times New Roman" w:eastAsia="方正仿宋_GBK" w:cs="Times New Roman"/>
                <w:sz w:val="24"/>
                <w:szCs w:val="24"/>
              </w:rPr>
              <w:t>投标人法人营业执照</w:t>
            </w:r>
          </w:p>
          <w:p>
            <w:pPr>
              <w:spacing w:line="360" w:lineRule="exact"/>
              <w:jc w:val="lef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eastAsia="zh-CN"/>
              </w:rPr>
              <w:t>（</w:t>
            </w:r>
            <w:r>
              <w:rPr>
                <w:rFonts w:hint="default" w:ascii="Times New Roman" w:hAnsi="Times New Roman" w:eastAsia="方正仿宋_GBK" w:cs="Times New Roman"/>
                <w:sz w:val="24"/>
                <w:szCs w:val="24"/>
                <w:lang w:val="en-US" w:eastAsia="zh-CN"/>
              </w:rPr>
              <w:t>2</w:t>
            </w:r>
            <w:r>
              <w:rPr>
                <w:rFonts w:hint="default" w:ascii="Times New Roman" w:hAnsi="Times New Roman" w:eastAsia="方正仿宋_GBK" w:cs="Times New Roman"/>
                <w:sz w:val="24"/>
                <w:szCs w:val="24"/>
                <w:lang w:eastAsia="zh-CN"/>
              </w:rPr>
              <w:t>）</w:t>
            </w:r>
            <w:r>
              <w:rPr>
                <w:rFonts w:hint="default" w:ascii="Times New Roman" w:hAnsi="Times New Roman" w:eastAsia="方正仿宋_GBK" w:cs="Times New Roman"/>
                <w:sz w:val="24"/>
                <w:szCs w:val="24"/>
              </w:rPr>
              <w:t>投标人法定代表人身份证明和法定代表人授权代表委托书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0" w:hRule="atLeast"/>
          <w:jc w:val="center"/>
        </w:trPr>
        <w:tc>
          <w:tcPr>
            <w:tcW w:w="656" w:type="dxa"/>
            <w:vMerge w:val="continue"/>
            <w:vAlign w:val="center"/>
          </w:tcPr>
          <w:p>
            <w:pPr>
              <w:spacing w:line="360" w:lineRule="exact"/>
              <w:ind w:firstLine="480" w:firstLineChars="200"/>
              <w:jc w:val="center"/>
              <w:rPr>
                <w:rFonts w:hint="default" w:ascii="Times New Roman" w:hAnsi="Times New Roman" w:eastAsia="方正仿宋_GBK" w:cs="Times New Roman"/>
                <w:sz w:val="24"/>
                <w:szCs w:val="24"/>
              </w:rPr>
            </w:pPr>
          </w:p>
        </w:tc>
        <w:tc>
          <w:tcPr>
            <w:tcW w:w="792" w:type="dxa"/>
            <w:vMerge w:val="continue"/>
            <w:vAlign w:val="center"/>
          </w:tcPr>
          <w:p>
            <w:pPr>
              <w:spacing w:line="360" w:lineRule="exact"/>
              <w:ind w:firstLine="480" w:firstLineChars="200"/>
              <w:jc w:val="center"/>
              <w:rPr>
                <w:rFonts w:hint="default" w:ascii="Times New Roman" w:hAnsi="Times New Roman" w:eastAsia="方正仿宋_GBK" w:cs="Times New Roman"/>
                <w:sz w:val="24"/>
                <w:szCs w:val="24"/>
              </w:rPr>
            </w:pPr>
          </w:p>
        </w:tc>
        <w:tc>
          <w:tcPr>
            <w:tcW w:w="4164" w:type="dxa"/>
            <w:vAlign w:val="center"/>
          </w:tcPr>
          <w:p>
            <w:pPr>
              <w:spacing w:line="360" w:lineRule="exact"/>
              <w:jc w:val="lef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（2）具有履行合同所必须的专业能力</w:t>
            </w:r>
          </w:p>
        </w:tc>
        <w:tc>
          <w:tcPr>
            <w:tcW w:w="3864" w:type="dxa"/>
            <w:vMerge w:val="restart"/>
            <w:vAlign w:val="center"/>
          </w:tcPr>
          <w:p>
            <w:pPr>
              <w:spacing w:line="360" w:lineRule="exact"/>
              <w:jc w:val="left"/>
              <w:rPr>
                <w:rFonts w:hint="default" w:ascii="Times New Roman" w:hAnsi="Times New Roman" w:eastAsia="方正仿宋_GBK" w:cs="Times New Roman"/>
                <w:sz w:val="24"/>
                <w:szCs w:val="24"/>
                <w:lang w:val="en-US"/>
              </w:rPr>
            </w:pPr>
            <w:r>
              <w:rPr>
                <w:rFonts w:hint="eastAsia" w:ascii="Times New Roman" w:hAnsi="Times New Roman" w:eastAsia="方正仿宋_GBK" w:cs="Times New Roman"/>
                <w:bCs/>
                <w:color w:val="auto"/>
                <w:sz w:val="24"/>
                <w:szCs w:val="24"/>
                <w:lang w:val="en-US" w:eastAsia="zh-CN"/>
              </w:rPr>
              <w:t>未受到行政处罚证明材料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4" w:hRule="atLeast"/>
          <w:jc w:val="center"/>
        </w:trPr>
        <w:tc>
          <w:tcPr>
            <w:tcW w:w="656" w:type="dxa"/>
            <w:vMerge w:val="continue"/>
            <w:vAlign w:val="center"/>
          </w:tcPr>
          <w:p>
            <w:pPr>
              <w:spacing w:line="360" w:lineRule="exact"/>
              <w:ind w:firstLine="480" w:firstLineChars="200"/>
              <w:jc w:val="center"/>
              <w:rPr>
                <w:rFonts w:hint="default" w:ascii="Times New Roman" w:hAnsi="Times New Roman" w:eastAsia="方正仿宋_GBK" w:cs="Times New Roman"/>
                <w:sz w:val="24"/>
                <w:szCs w:val="24"/>
              </w:rPr>
            </w:pPr>
          </w:p>
        </w:tc>
        <w:tc>
          <w:tcPr>
            <w:tcW w:w="792" w:type="dxa"/>
            <w:vMerge w:val="continue"/>
            <w:vAlign w:val="center"/>
          </w:tcPr>
          <w:p>
            <w:pPr>
              <w:spacing w:line="360" w:lineRule="exact"/>
              <w:ind w:firstLine="480" w:firstLineChars="200"/>
              <w:jc w:val="center"/>
              <w:rPr>
                <w:rFonts w:hint="default" w:ascii="Times New Roman" w:hAnsi="Times New Roman" w:eastAsia="方正仿宋_GBK" w:cs="Times New Roman"/>
                <w:sz w:val="24"/>
                <w:szCs w:val="24"/>
              </w:rPr>
            </w:pPr>
          </w:p>
        </w:tc>
        <w:tc>
          <w:tcPr>
            <w:tcW w:w="4164" w:type="dxa"/>
            <w:vAlign w:val="center"/>
          </w:tcPr>
          <w:p>
            <w:pPr>
              <w:spacing w:line="360" w:lineRule="exact"/>
              <w:jc w:val="lef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w:t>
            </w:r>
            <w:r>
              <w:rPr>
                <w:rFonts w:hint="eastAsia" w:ascii="Times New Roman" w:hAnsi="Times New Roman" w:eastAsia="方正仿宋_GBK" w:cs="Times New Roman"/>
                <w:sz w:val="24"/>
                <w:szCs w:val="24"/>
                <w:lang w:val="en-US" w:eastAsia="zh-CN"/>
              </w:rPr>
              <w:t>3</w:t>
            </w:r>
            <w:r>
              <w:rPr>
                <w:rFonts w:hint="default" w:ascii="Times New Roman" w:hAnsi="Times New Roman" w:eastAsia="方正仿宋_GBK" w:cs="Times New Roman"/>
                <w:sz w:val="24"/>
                <w:szCs w:val="24"/>
              </w:rPr>
              <w:t>）近两年内，在经营活动中没有重大违法和行政处罚记录</w:t>
            </w:r>
          </w:p>
        </w:tc>
        <w:tc>
          <w:tcPr>
            <w:tcW w:w="3864" w:type="dxa"/>
            <w:vMerge w:val="continue"/>
            <w:vAlign w:val="center"/>
          </w:tcPr>
          <w:p>
            <w:pPr>
              <w:spacing w:line="360" w:lineRule="exact"/>
              <w:ind w:firstLine="480" w:firstLineChars="200"/>
              <w:jc w:val="left"/>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6" w:hRule="atLeast"/>
          <w:jc w:val="center"/>
        </w:trPr>
        <w:tc>
          <w:tcPr>
            <w:tcW w:w="656"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w:t>
            </w:r>
          </w:p>
        </w:tc>
        <w:tc>
          <w:tcPr>
            <w:tcW w:w="4956" w:type="dxa"/>
            <w:gridSpan w:val="2"/>
            <w:vAlign w:val="center"/>
          </w:tcPr>
          <w:p>
            <w:pPr>
              <w:spacing w:line="360" w:lineRule="exact"/>
              <w:ind w:firstLine="960" w:firstLineChars="400"/>
              <w:jc w:val="lef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特殊资格条件</w:t>
            </w:r>
          </w:p>
        </w:tc>
        <w:tc>
          <w:tcPr>
            <w:tcW w:w="3864" w:type="dxa"/>
            <w:vAlign w:val="center"/>
          </w:tcPr>
          <w:p>
            <w:pPr>
              <w:spacing w:line="360" w:lineRule="exact"/>
              <w:ind w:firstLine="960" w:firstLineChars="400"/>
              <w:jc w:val="lef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证明材料</w:t>
            </w:r>
          </w:p>
        </w:tc>
      </w:tr>
    </w:tbl>
    <w:p>
      <w:pPr>
        <w:tabs>
          <w:tab w:val="left" w:pos="7518"/>
        </w:tabs>
        <w:snapToGrid w:val="0"/>
        <w:spacing w:beforeLines="50" w:line="360" w:lineRule="exact"/>
        <w:ind w:firstLine="482" w:firstLineChars="200"/>
        <w:rPr>
          <w:rFonts w:hint="eastAsia" w:asciiTheme="minorEastAsia" w:hAnsiTheme="minorEastAsia" w:eastAsiaTheme="minorEastAsia" w:cstheme="minorEastAsia"/>
          <w:sz w:val="24"/>
          <w:szCs w:val="24"/>
        </w:rPr>
      </w:pPr>
      <w:r>
        <w:rPr>
          <w:rFonts w:hint="eastAsia" w:ascii="方正仿宋_GBK" w:hAnsi="方正仿宋_GBK" w:eastAsia="方正仿宋_GBK" w:cs="方正仿宋_GBK"/>
          <w:b/>
          <w:bCs/>
          <w:sz w:val="24"/>
          <w:szCs w:val="24"/>
        </w:rPr>
        <w:t>注：所有资格性检查的证明材料复印件加盖投标人公章。</w:t>
      </w:r>
    </w:p>
    <w:p>
      <w:pPr>
        <w:pStyle w:val="8"/>
      </w:pPr>
    </w:p>
    <w:p>
      <w:pPr>
        <w:numPr>
          <w:ilvl w:val="0"/>
          <w:numId w:val="0"/>
        </w:numPr>
        <w:spacing w:line="360" w:lineRule="exact"/>
        <w:ind w:firstLine="480" w:firstLineChars="200"/>
        <w:rPr>
          <w:rFonts w:hint="default" w:ascii="Times New Roman" w:hAnsi="Times New Roman" w:eastAsia="方正仿宋_GBK" w:cs="Times New Roman"/>
        </w:rPr>
      </w:pPr>
      <w:r>
        <w:rPr>
          <w:rFonts w:hint="eastAsia" w:ascii="Times New Roman" w:hAnsi="Times New Roman" w:eastAsia="方正仿宋_GBK" w:cs="Times New Roman"/>
          <w:kern w:val="0"/>
          <w:sz w:val="24"/>
          <w:szCs w:val="24"/>
          <w:lang w:val="en-US" w:eastAsia="zh-CN"/>
        </w:rPr>
        <w:t>2.</w:t>
      </w:r>
      <w:r>
        <w:rPr>
          <w:rFonts w:hint="default" w:ascii="Times New Roman" w:hAnsi="Times New Roman" w:eastAsia="方正仿宋_GBK" w:cs="Times New Roman"/>
          <w:kern w:val="0"/>
          <w:sz w:val="24"/>
          <w:szCs w:val="24"/>
        </w:rPr>
        <w:t>符合性检查。依据招标文件的规定，从投标文件的有效性、完整性和对招标文件的响应程度进行审查，以确定是否对招标文件的实质性要求作出响应。符合性检查资料表如下：</w:t>
      </w:r>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
        <w:gridCol w:w="871"/>
        <w:gridCol w:w="2283"/>
        <w:gridCol w:w="5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jc w:val="center"/>
        </w:trPr>
        <w:tc>
          <w:tcPr>
            <w:tcW w:w="844" w:type="dxa"/>
            <w:vAlign w:val="center"/>
          </w:tcPr>
          <w:p>
            <w:pPr>
              <w:spacing w:line="360" w:lineRule="exact"/>
              <w:jc w:val="center"/>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序号</w:t>
            </w:r>
          </w:p>
        </w:tc>
        <w:tc>
          <w:tcPr>
            <w:tcW w:w="3154" w:type="dxa"/>
            <w:gridSpan w:val="2"/>
            <w:vAlign w:val="center"/>
          </w:tcPr>
          <w:p>
            <w:pPr>
              <w:spacing w:line="360" w:lineRule="exact"/>
              <w:ind w:firstLine="480" w:firstLineChars="200"/>
              <w:jc w:val="center"/>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评审因素</w:t>
            </w:r>
          </w:p>
        </w:tc>
        <w:tc>
          <w:tcPr>
            <w:tcW w:w="5558" w:type="dxa"/>
            <w:vAlign w:val="center"/>
          </w:tcPr>
          <w:p>
            <w:pPr>
              <w:spacing w:line="360" w:lineRule="exact"/>
              <w:ind w:firstLine="480" w:firstLineChars="200"/>
              <w:jc w:val="center"/>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44" w:type="dxa"/>
            <w:vMerge w:val="restart"/>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w:t>
            </w:r>
          </w:p>
        </w:tc>
        <w:tc>
          <w:tcPr>
            <w:tcW w:w="871" w:type="dxa"/>
            <w:vMerge w:val="restart"/>
            <w:textDirection w:val="tbLrV"/>
            <w:vAlign w:val="center"/>
          </w:tcPr>
          <w:p>
            <w:pPr>
              <w:spacing w:line="360" w:lineRule="exact"/>
              <w:ind w:left="113" w:right="113"/>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有效性审查</w:t>
            </w:r>
          </w:p>
        </w:tc>
        <w:tc>
          <w:tcPr>
            <w:tcW w:w="2283" w:type="dxa"/>
            <w:vAlign w:val="center"/>
          </w:tcPr>
          <w:p>
            <w:pPr>
              <w:spacing w:line="36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投标文件签署</w:t>
            </w:r>
          </w:p>
        </w:tc>
        <w:tc>
          <w:tcPr>
            <w:tcW w:w="5558" w:type="dxa"/>
            <w:vAlign w:val="center"/>
          </w:tcPr>
          <w:p>
            <w:pPr>
              <w:spacing w:line="360" w:lineRule="exact"/>
              <w:jc w:val="lef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投标文件上法定代表人或其授权代表人的签字齐全。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844" w:type="dxa"/>
            <w:vMerge w:val="continue"/>
            <w:vAlign w:val="center"/>
          </w:tcPr>
          <w:p>
            <w:pPr>
              <w:spacing w:line="360" w:lineRule="exact"/>
              <w:ind w:firstLine="480" w:firstLineChars="200"/>
              <w:jc w:val="center"/>
              <w:rPr>
                <w:rFonts w:hint="default" w:ascii="Times New Roman" w:hAnsi="Times New Roman" w:eastAsia="方正仿宋_GBK" w:cs="Times New Roman"/>
                <w:sz w:val="24"/>
                <w:szCs w:val="24"/>
              </w:rPr>
            </w:pPr>
          </w:p>
        </w:tc>
        <w:tc>
          <w:tcPr>
            <w:tcW w:w="871" w:type="dxa"/>
            <w:vMerge w:val="continue"/>
            <w:textDirection w:val="tbLrV"/>
            <w:vAlign w:val="center"/>
          </w:tcPr>
          <w:p>
            <w:pPr>
              <w:spacing w:line="360" w:lineRule="exact"/>
              <w:ind w:left="113" w:right="113" w:firstLine="480" w:firstLineChars="200"/>
              <w:jc w:val="center"/>
              <w:rPr>
                <w:rFonts w:hint="default" w:ascii="Times New Roman" w:hAnsi="Times New Roman" w:eastAsia="方正仿宋_GBK" w:cs="Times New Roman"/>
                <w:sz w:val="24"/>
                <w:szCs w:val="24"/>
              </w:rPr>
            </w:pPr>
          </w:p>
        </w:tc>
        <w:tc>
          <w:tcPr>
            <w:tcW w:w="2283" w:type="dxa"/>
            <w:vAlign w:val="center"/>
          </w:tcPr>
          <w:p>
            <w:pPr>
              <w:spacing w:line="360" w:lineRule="exact"/>
              <w:jc w:val="both"/>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法定代表人身份证明及授权委托书</w:t>
            </w:r>
          </w:p>
        </w:tc>
        <w:tc>
          <w:tcPr>
            <w:tcW w:w="5558" w:type="dxa"/>
            <w:vAlign w:val="center"/>
          </w:tcPr>
          <w:p>
            <w:pPr>
              <w:spacing w:line="360" w:lineRule="exact"/>
              <w:jc w:val="lef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法定代表人身份证明及授权委托书有效，符合招标文件规定的格式。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844" w:type="dxa"/>
            <w:vMerge w:val="continue"/>
            <w:vAlign w:val="center"/>
          </w:tcPr>
          <w:p>
            <w:pPr>
              <w:spacing w:line="360" w:lineRule="exact"/>
              <w:ind w:firstLine="480" w:firstLineChars="200"/>
              <w:jc w:val="center"/>
              <w:rPr>
                <w:rFonts w:hint="default" w:ascii="Times New Roman" w:hAnsi="Times New Roman" w:eastAsia="方正仿宋_GBK" w:cs="Times New Roman"/>
                <w:sz w:val="24"/>
                <w:szCs w:val="24"/>
              </w:rPr>
            </w:pPr>
          </w:p>
        </w:tc>
        <w:tc>
          <w:tcPr>
            <w:tcW w:w="871" w:type="dxa"/>
            <w:vMerge w:val="continue"/>
            <w:textDirection w:val="tbLrV"/>
            <w:vAlign w:val="center"/>
          </w:tcPr>
          <w:p>
            <w:pPr>
              <w:spacing w:line="360" w:lineRule="exact"/>
              <w:ind w:left="113" w:right="113" w:firstLine="480" w:firstLineChars="200"/>
              <w:jc w:val="center"/>
              <w:rPr>
                <w:rFonts w:hint="default" w:ascii="Times New Roman" w:hAnsi="Times New Roman" w:eastAsia="方正仿宋_GBK" w:cs="Times New Roman"/>
                <w:sz w:val="24"/>
                <w:szCs w:val="24"/>
              </w:rPr>
            </w:pPr>
          </w:p>
        </w:tc>
        <w:tc>
          <w:tcPr>
            <w:tcW w:w="2283" w:type="dxa"/>
            <w:vAlign w:val="center"/>
          </w:tcPr>
          <w:p>
            <w:pPr>
              <w:spacing w:line="36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报价唯一</w:t>
            </w:r>
          </w:p>
        </w:tc>
        <w:tc>
          <w:tcPr>
            <w:tcW w:w="5558" w:type="dxa"/>
            <w:vAlign w:val="center"/>
          </w:tcPr>
          <w:p>
            <w:pPr>
              <w:tabs>
                <w:tab w:val="left" w:pos="1050"/>
              </w:tabs>
              <w:spacing w:line="360" w:lineRule="exact"/>
              <w:jc w:val="lef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投标文件上只能有一个有效报价。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844" w:type="dxa"/>
            <w:vMerge w:val="restart"/>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w:t>
            </w:r>
          </w:p>
        </w:tc>
        <w:tc>
          <w:tcPr>
            <w:tcW w:w="871" w:type="dxa"/>
            <w:vMerge w:val="restart"/>
            <w:textDirection w:val="tbLrV"/>
            <w:vAlign w:val="center"/>
          </w:tcPr>
          <w:p>
            <w:pPr>
              <w:spacing w:line="360" w:lineRule="exact"/>
              <w:ind w:left="113" w:right="113"/>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完整性审查</w:t>
            </w:r>
          </w:p>
        </w:tc>
        <w:tc>
          <w:tcPr>
            <w:tcW w:w="2283" w:type="dxa"/>
            <w:vAlign w:val="center"/>
          </w:tcPr>
          <w:p>
            <w:pPr>
              <w:spacing w:line="36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投标文件份数</w:t>
            </w:r>
          </w:p>
        </w:tc>
        <w:tc>
          <w:tcPr>
            <w:tcW w:w="5558" w:type="dxa"/>
            <w:vAlign w:val="center"/>
          </w:tcPr>
          <w:p>
            <w:pPr>
              <w:spacing w:line="360" w:lineRule="exact"/>
              <w:jc w:val="lef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投标文件正本、副本数量符合招标文件要求。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844" w:type="dxa"/>
            <w:vMerge w:val="continue"/>
            <w:vAlign w:val="center"/>
          </w:tcPr>
          <w:p>
            <w:pPr>
              <w:spacing w:line="360" w:lineRule="exact"/>
              <w:ind w:firstLine="480" w:firstLineChars="200"/>
              <w:jc w:val="center"/>
              <w:rPr>
                <w:rFonts w:hint="default" w:ascii="Times New Roman" w:hAnsi="Times New Roman" w:eastAsia="方正仿宋_GBK" w:cs="Times New Roman"/>
                <w:sz w:val="24"/>
                <w:szCs w:val="24"/>
              </w:rPr>
            </w:pPr>
          </w:p>
        </w:tc>
        <w:tc>
          <w:tcPr>
            <w:tcW w:w="871" w:type="dxa"/>
            <w:vMerge w:val="continue"/>
            <w:vAlign w:val="center"/>
          </w:tcPr>
          <w:p>
            <w:pPr>
              <w:spacing w:line="360" w:lineRule="exact"/>
              <w:ind w:firstLine="480" w:firstLineChars="200"/>
              <w:jc w:val="center"/>
              <w:rPr>
                <w:rFonts w:hint="default" w:ascii="Times New Roman" w:hAnsi="Times New Roman" w:eastAsia="方正仿宋_GBK" w:cs="Times New Roman"/>
                <w:sz w:val="24"/>
                <w:szCs w:val="24"/>
              </w:rPr>
            </w:pPr>
          </w:p>
        </w:tc>
        <w:tc>
          <w:tcPr>
            <w:tcW w:w="2283" w:type="dxa"/>
            <w:vAlign w:val="center"/>
          </w:tcPr>
          <w:p>
            <w:pPr>
              <w:spacing w:line="36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投标文件内容</w:t>
            </w:r>
          </w:p>
        </w:tc>
        <w:tc>
          <w:tcPr>
            <w:tcW w:w="5558" w:type="dxa"/>
            <w:vAlign w:val="center"/>
          </w:tcPr>
          <w:p>
            <w:pPr>
              <w:spacing w:line="360" w:lineRule="exact"/>
              <w:jc w:val="lef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投标文件内容齐全。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844" w:type="dxa"/>
            <w:vMerge w:val="restart"/>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w:t>
            </w:r>
          </w:p>
        </w:tc>
        <w:tc>
          <w:tcPr>
            <w:tcW w:w="871" w:type="dxa"/>
            <w:vMerge w:val="restart"/>
            <w:textDirection w:val="tbLrV"/>
            <w:vAlign w:val="center"/>
          </w:tcPr>
          <w:p>
            <w:pPr>
              <w:spacing w:line="360" w:lineRule="exact"/>
              <w:ind w:left="113" w:right="113"/>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招标文件的响应程度审查</w:t>
            </w:r>
          </w:p>
        </w:tc>
        <w:tc>
          <w:tcPr>
            <w:tcW w:w="2283" w:type="dxa"/>
            <w:vAlign w:val="center"/>
          </w:tcPr>
          <w:p>
            <w:pPr>
              <w:spacing w:line="36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投标文件内容</w:t>
            </w:r>
          </w:p>
        </w:tc>
        <w:tc>
          <w:tcPr>
            <w:tcW w:w="5558" w:type="dxa"/>
            <w:vAlign w:val="center"/>
          </w:tcPr>
          <w:p>
            <w:pPr>
              <w:spacing w:line="360" w:lineRule="exact"/>
              <w:jc w:val="lef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对招标文件规定的招标内容全部作出响应。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jc w:val="center"/>
        </w:trPr>
        <w:tc>
          <w:tcPr>
            <w:tcW w:w="844" w:type="dxa"/>
            <w:vMerge w:val="continue"/>
            <w:vAlign w:val="center"/>
          </w:tcPr>
          <w:p>
            <w:pPr>
              <w:spacing w:line="360" w:lineRule="exact"/>
              <w:ind w:firstLine="480" w:firstLineChars="200"/>
              <w:rPr>
                <w:rFonts w:hint="default" w:ascii="Times New Roman" w:hAnsi="Times New Roman" w:eastAsia="方正仿宋_GBK" w:cs="Times New Roman"/>
                <w:sz w:val="24"/>
                <w:szCs w:val="24"/>
              </w:rPr>
            </w:pPr>
          </w:p>
        </w:tc>
        <w:tc>
          <w:tcPr>
            <w:tcW w:w="871" w:type="dxa"/>
            <w:vMerge w:val="continue"/>
            <w:vAlign w:val="center"/>
          </w:tcPr>
          <w:p>
            <w:pPr>
              <w:spacing w:line="360" w:lineRule="exact"/>
              <w:ind w:firstLine="480" w:firstLineChars="200"/>
              <w:rPr>
                <w:rFonts w:hint="default" w:ascii="Times New Roman" w:hAnsi="Times New Roman" w:eastAsia="方正仿宋_GBK" w:cs="Times New Roman"/>
                <w:sz w:val="24"/>
                <w:szCs w:val="24"/>
              </w:rPr>
            </w:pPr>
          </w:p>
        </w:tc>
        <w:tc>
          <w:tcPr>
            <w:tcW w:w="2283" w:type="dxa"/>
            <w:vAlign w:val="center"/>
          </w:tcPr>
          <w:p>
            <w:pPr>
              <w:spacing w:line="36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投标有效期</w:t>
            </w:r>
          </w:p>
        </w:tc>
        <w:tc>
          <w:tcPr>
            <w:tcW w:w="5558" w:type="dxa"/>
            <w:vAlign w:val="center"/>
          </w:tcPr>
          <w:p>
            <w:pPr>
              <w:spacing w:line="360" w:lineRule="exact"/>
              <w:jc w:val="lef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满足招标文件规定。</w:t>
            </w:r>
          </w:p>
        </w:tc>
      </w:tr>
    </w:tbl>
    <w:p>
      <w:pPr>
        <w:spacing w:line="360" w:lineRule="exact"/>
        <w:rPr>
          <w:rFonts w:hint="eastAsia" w:asciiTheme="minorEastAsia" w:hAnsiTheme="minorEastAsia" w:eastAsiaTheme="minorEastAsia" w:cstheme="minorEastAsia"/>
          <w:b/>
          <w:kern w:val="0"/>
          <w:sz w:val="24"/>
          <w:szCs w:val="24"/>
        </w:rPr>
      </w:pPr>
    </w:p>
    <w:p>
      <w:pPr>
        <w:spacing w:line="360" w:lineRule="exact"/>
        <w:ind w:firstLine="482" w:firstLineChars="200"/>
        <w:rPr>
          <w:rFonts w:asciiTheme="minorEastAsia" w:hAnsiTheme="minorEastAsia" w:eastAsiaTheme="minorEastAsia" w:cstheme="minorEastAsia"/>
          <w:b/>
          <w:kern w:val="0"/>
          <w:sz w:val="24"/>
          <w:szCs w:val="24"/>
        </w:rPr>
      </w:pPr>
      <w:r>
        <w:rPr>
          <w:rFonts w:hint="eastAsia" w:ascii="方正黑体_GBK" w:hAnsi="方正黑体_GBK" w:eastAsia="方正黑体_GBK" w:cs="方正黑体_GBK"/>
          <w:b/>
          <w:kern w:val="0"/>
          <w:sz w:val="24"/>
          <w:szCs w:val="24"/>
        </w:rPr>
        <w:t>二、评分标准</w:t>
      </w:r>
    </w:p>
    <w:tbl>
      <w:tblPr>
        <w:tblStyle w:val="16"/>
        <w:tblW w:w="94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428"/>
        <w:gridCol w:w="3880"/>
        <w:gridCol w:w="1638"/>
        <w:gridCol w:w="708"/>
        <w:gridCol w:w="10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709" w:type="dxa"/>
            <w:vAlign w:val="center"/>
          </w:tcPr>
          <w:p>
            <w:pPr>
              <w:widowControl/>
              <w:spacing w:line="360" w:lineRule="exact"/>
              <w:jc w:val="center"/>
              <w:rPr>
                <w:rFonts w:hint="eastAsia" w:ascii="方正黑体_GBK" w:hAnsi="方正黑体_GBK" w:eastAsia="方正黑体_GBK" w:cs="方正黑体_GBK"/>
                <w:kern w:val="0"/>
                <w:sz w:val="24"/>
                <w:szCs w:val="24"/>
              </w:rPr>
            </w:pPr>
            <w:r>
              <w:rPr>
                <w:rFonts w:hint="eastAsia" w:ascii="方正黑体_GBK" w:hAnsi="方正黑体_GBK" w:eastAsia="方正黑体_GBK" w:cs="方正黑体_GBK"/>
                <w:sz w:val="24"/>
                <w:szCs w:val="24"/>
              </w:rPr>
              <w:t>评分说明</w:t>
            </w:r>
          </w:p>
        </w:tc>
        <w:tc>
          <w:tcPr>
            <w:tcW w:w="8743" w:type="dxa"/>
            <w:gridSpan w:val="5"/>
            <w:vAlign w:val="center"/>
          </w:tcPr>
          <w:p>
            <w:pPr>
              <w:widowControl/>
              <w:spacing w:line="360" w:lineRule="exact"/>
              <w:jc w:val="left"/>
              <w:rPr>
                <w:rFonts w:hint="eastAsia" w:ascii="方正仿宋_GBK" w:hAnsi="方正仿宋_GBK" w:eastAsia="方正仿宋_GBK" w:cs="方正仿宋_GBK"/>
                <w:kern w:val="0"/>
                <w:sz w:val="24"/>
                <w:szCs w:val="24"/>
              </w:rPr>
            </w:pPr>
            <w:r>
              <w:rPr>
                <w:rFonts w:hint="eastAsia" w:ascii="方正仿宋_GBK" w:hAnsi="方正仿宋_GBK" w:eastAsia="方正仿宋_GBK" w:cs="方正仿宋_GBK"/>
                <w:sz w:val="24"/>
                <w:szCs w:val="24"/>
              </w:rPr>
              <w:t>评分标准：以经济标、技术标、现场回答的综合总分最高分为评分标准。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709" w:type="dxa"/>
            <w:vAlign w:val="center"/>
          </w:tcPr>
          <w:p>
            <w:pPr>
              <w:widowControl/>
              <w:spacing w:line="360" w:lineRule="exact"/>
              <w:jc w:val="center"/>
              <w:rPr>
                <w:rFonts w:hint="eastAsia" w:ascii="方正黑体_GBK" w:hAnsi="方正黑体_GBK" w:eastAsia="方正黑体_GBK" w:cs="方正黑体_GBK"/>
                <w:kern w:val="0"/>
                <w:sz w:val="24"/>
                <w:szCs w:val="24"/>
              </w:rPr>
            </w:pPr>
            <w:r>
              <w:rPr>
                <w:rFonts w:hint="eastAsia" w:ascii="方正黑体_GBK" w:hAnsi="方正黑体_GBK" w:eastAsia="方正黑体_GBK" w:cs="方正黑体_GBK"/>
                <w:kern w:val="0"/>
                <w:sz w:val="24"/>
                <w:szCs w:val="24"/>
              </w:rPr>
              <w:t>序号</w:t>
            </w:r>
          </w:p>
        </w:tc>
        <w:tc>
          <w:tcPr>
            <w:tcW w:w="6946" w:type="dxa"/>
            <w:gridSpan w:val="3"/>
            <w:vAlign w:val="center"/>
          </w:tcPr>
          <w:p>
            <w:pPr>
              <w:spacing w:line="360" w:lineRule="exact"/>
              <w:jc w:val="center"/>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考核项目及考核要点</w:t>
            </w:r>
          </w:p>
        </w:tc>
        <w:tc>
          <w:tcPr>
            <w:tcW w:w="1797" w:type="dxa"/>
            <w:gridSpan w:val="2"/>
            <w:vAlign w:val="center"/>
          </w:tcPr>
          <w:p>
            <w:pPr>
              <w:spacing w:line="360" w:lineRule="exact"/>
              <w:jc w:val="center"/>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评分标准分数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1" w:hRule="atLeast"/>
          <w:jc w:val="center"/>
        </w:trPr>
        <w:tc>
          <w:tcPr>
            <w:tcW w:w="709"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w:t>
            </w:r>
          </w:p>
        </w:tc>
        <w:tc>
          <w:tcPr>
            <w:tcW w:w="1428" w:type="dxa"/>
            <w:tcBorders>
              <w:bottom w:val="single" w:color="auto" w:sz="4" w:space="0"/>
            </w:tcBorders>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经济标（投标报价</w:t>
            </w:r>
            <w:r>
              <w:rPr>
                <w:rFonts w:hint="eastAsia" w:ascii="Times New Roman" w:hAnsi="Times New Roman" w:eastAsia="方正仿宋_GBK" w:cs="Times New Roman"/>
                <w:sz w:val="24"/>
                <w:szCs w:val="24"/>
                <w:lang w:val="en-US" w:eastAsia="zh-CN"/>
              </w:rPr>
              <w:t>85</w:t>
            </w:r>
            <w:r>
              <w:rPr>
                <w:rFonts w:hint="default" w:ascii="Times New Roman" w:hAnsi="Times New Roman" w:eastAsia="方正仿宋_GBK" w:cs="Times New Roman"/>
                <w:sz w:val="24"/>
                <w:szCs w:val="24"/>
              </w:rPr>
              <w:t>分）</w:t>
            </w:r>
          </w:p>
        </w:tc>
        <w:tc>
          <w:tcPr>
            <w:tcW w:w="5518" w:type="dxa"/>
            <w:gridSpan w:val="2"/>
            <w:tcBorders>
              <w:bottom w:val="nil"/>
            </w:tcBorders>
            <w:vAlign w:val="center"/>
          </w:tcPr>
          <w:p>
            <w:pPr>
              <w:spacing w:line="360" w:lineRule="exact"/>
              <w:jc w:val="lef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投价得分=（投标基准价/有效投标报价）</w:t>
            </w:r>
            <w:r>
              <w:rPr>
                <w:rFonts w:hint="eastAsia" w:ascii="Times New Roman" w:hAnsi="Times New Roman" w:eastAsia="方正仿宋_GBK" w:cs="Times New Roman"/>
                <w:sz w:val="24"/>
                <w:szCs w:val="24"/>
                <w:lang w:val="en-US" w:eastAsia="zh-CN"/>
              </w:rPr>
              <w:t>×75</w:t>
            </w:r>
            <w:r>
              <w:rPr>
                <w:rFonts w:hint="eastAsia" w:ascii="Times New Roman" w:hAnsi="Times New Roman" w:eastAsia="方正仿宋_GBK" w:cs="Times New Roman"/>
                <w:sz w:val="24"/>
                <w:szCs w:val="24"/>
                <w:lang w:eastAsia="zh-CN"/>
              </w:rPr>
              <w:t>（</w:t>
            </w:r>
            <w:r>
              <w:rPr>
                <w:rFonts w:hint="eastAsia" w:ascii="Times New Roman" w:hAnsi="Times New Roman" w:eastAsia="方正仿宋_GBK" w:cs="Times New Roman"/>
                <w:sz w:val="24"/>
                <w:szCs w:val="24"/>
                <w:lang w:val="en-US" w:eastAsia="zh-CN"/>
              </w:rPr>
              <w:t>最高不超过75分</w:t>
            </w:r>
            <w:r>
              <w:rPr>
                <w:rFonts w:hint="eastAsia" w:ascii="Times New Roman" w:hAnsi="Times New Roman" w:eastAsia="方正仿宋_GBK" w:cs="Times New Roman"/>
                <w:sz w:val="24"/>
                <w:szCs w:val="24"/>
                <w:lang w:eastAsia="zh-CN"/>
              </w:rPr>
              <w:t>）</w:t>
            </w:r>
            <w:r>
              <w:rPr>
                <w:rFonts w:hint="eastAsia" w:ascii="Times New Roman" w:hAnsi="Times New Roman" w:eastAsia="方正仿宋_GBK" w:cs="Times New Roman"/>
                <w:sz w:val="24"/>
                <w:szCs w:val="24"/>
                <w:lang w:val="en-US" w:eastAsia="zh-CN"/>
              </w:rPr>
              <w:t>+</w:t>
            </w:r>
            <w:r>
              <w:rPr>
                <w:rFonts w:hint="default" w:ascii="Times New Roman" w:hAnsi="Times New Roman" w:eastAsia="方正仿宋_GBK" w:cs="Times New Roman"/>
                <w:sz w:val="24"/>
                <w:szCs w:val="24"/>
              </w:rPr>
              <w:t>报价</w:t>
            </w:r>
            <w:r>
              <w:rPr>
                <w:rFonts w:hint="eastAsia" w:ascii="Times New Roman" w:hAnsi="Times New Roman" w:eastAsia="方正仿宋_GBK" w:cs="Times New Roman"/>
                <w:sz w:val="24"/>
                <w:szCs w:val="24"/>
                <w:lang w:val="en-US" w:eastAsia="zh-CN"/>
              </w:rPr>
              <w:t>加分项（报价加分项</w:t>
            </w:r>
            <w:r>
              <w:rPr>
                <w:rFonts w:hint="default" w:ascii="Times New Roman" w:hAnsi="Times New Roman" w:eastAsia="方正仿宋_GBK" w:cs="Times New Roman"/>
                <w:sz w:val="24"/>
                <w:szCs w:val="24"/>
              </w:rPr>
              <w:t>最高不超过</w:t>
            </w:r>
            <w:r>
              <w:rPr>
                <w:rFonts w:hint="eastAsia" w:ascii="Times New Roman" w:hAnsi="Times New Roman" w:eastAsia="方正仿宋_GBK" w:cs="Times New Roman"/>
                <w:sz w:val="24"/>
                <w:szCs w:val="24"/>
                <w:lang w:val="en-US" w:eastAsia="zh-CN"/>
              </w:rPr>
              <w:t>1</w:t>
            </w:r>
            <w:r>
              <w:rPr>
                <w:rFonts w:hint="default" w:ascii="Times New Roman" w:hAnsi="Times New Roman" w:eastAsia="方正仿宋_GBK" w:cs="Times New Roman"/>
                <w:sz w:val="24"/>
                <w:szCs w:val="24"/>
              </w:rPr>
              <w:t>0分</w:t>
            </w:r>
            <w:r>
              <w:rPr>
                <w:rFonts w:hint="eastAsia" w:ascii="Times New Roman" w:hAnsi="Times New Roman" w:eastAsia="方正仿宋_GBK" w:cs="Times New Roman"/>
                <w:sz w:val="24"/>
                <w:szCs w:val="24"/>
                <w:lang w:val="en-US" w:eastAsia="zh-CN"/>
              </w:rPr>
              <w:t>）。</w:t>
            </w:r>
            <w:r>
              <w:rPr>
                <w:rFonts w:hint="default" w:ascii="Times New Roman" w:hAnsi="Times New Roman" w:eastAsia="方正仿宋_GBK" w:cs="Times New Roman"/>
                <w:sz w:val="24"/>
                <w:szCs w:val="24"/>
              </w:rPr>
              <w:t>注：</w:t>
            </w:r>
            <w:r>
              <w:rPr>
                <w:rFonts w:hint="eastAsia" w:ascii="Times New Roman" w:hAnsi="Times New Roman" w:eastAsia="方正仿宋_GBK" w:cs="Times New Roman"/>
                <w:sz w:val="24"/>
                <w:szCs w:val="24"/>
                <w:lang w:val="en-US" w:eastAsia="zh-CN"/>
              </w:rPr>
              <w:t>报价加分项为</w:t>
            </w:r>
            <w:r>
              <w:rPr>
                <w:rFonts w:hint="default" w:ascii="Times New Roman" w:hAnsi="Times New Roman" w:eastAsia="方正仿宋_GBK" w:cs="Times New Roman"/>
                <w:sz w:val="24"/>
                <w:szCs w:val="24"/>
              </w:rPr>
              <w:t>每</w:t>
            </w:r>
            <w:r>
              <w:rPr>
                <w:rFonts w:hint="eastAsia" w:ascii="Times New Roman" w:hAnsi="Times New Roman" w:eastAsia="方正仿宋_GBK" w:cs="Times New Roman"/>
                <w:sz w:val="24"/>
                <w:szCs w:val="24"/>
                <w:lang w:val="en-US" w:eastAsia="zh-CN"/>
              </w:rPr>
              <w:t>低</w:t>
            </w:r>
            <w:r>
              <w:rPr>
                <w:rFonts w:hint="default" w:ascii="Times New Roman" w:hAnsi="Times New Roman" w:eastAsia="方正仿宋_GBK" w:cs="Times New Roman"/>
                <w:sz w:val="24"/>
                <w:szCs w:val="24"/>
              </w:rPr>
              <w:t>于</w:t>
            </w:r>
            <w:r>
              <w:rPr>
                <w:rFonts w:hint="eastAsia" w:ascii="Times New Roman" w:hAnsi="Times New Roman" w:eastAsia="方正仿宋_GBK" w:cs="Times New Roman"/>
                <w:sz w:val="24"/>
                <w:szCs w:val="24"/>
                <w:lang w:val="en-US" w:eastAsia="zh-CN"/>
              </w:rPr>
              <w:t>投</w:t>
            </w:r>
            <w:r>
              <w:rPr>
                <w:rFonts w:hint="default" w:ascii="Times New Roman" w:hAnsi="Times New Roman" w:eastAsia="方正仿宋_GBK" w:cs="Times New Roman"/>
                <w:sz w:val="24"/>
                <w:szCs w:val="24"/>
              </w:rPr>
              <w:t>标基准价</w:t>
            </w:r>
            <w:r>
              <w:rPr>
                <w:rFonts w:hint="eastAsia" w:ascii="Times New Roman" w:hAnsi="Times New Roman" w:eastAsia="方正仿宋_GBK" w:cs="Times New Roman"/>
                <w:sz w:val="24"/>
                <w:szCs w:val="24"/>
                <w:lang w:val="en-US" w:eastAsia="zh-CN"/>
              </w:rPr>
              <w:t>1000</w:t>
            </w:r>
            <w:r>
              <w:rPr>
                <w:rFonts w:hint="default" w:ascii="Times New Roman" w:hAnsi="Times New Roman" w:eastAsia="方正仿宋_GBK" w:cs="Times New Roman"/>
                <w:sz w:val="24"/>
                <w:szCs w:val="24"/>
              </w:rPr>
              <w:t>元</w:t>
            </w:r>
            <w:r>
              <w:rPr>
                <w:rFonts w:hint="eastAsia" w:ascii="Times New Roman" w:hAnsi="Times New Roman" w:eastAsia="方正仿宋_GBK" w:cs="Times New Roman"/>
                <w:sz w:val="24"/>
                <w:szCs w:val="24"/>
                <w:lang w:val="en-US" w:eastAsia="zh-CN"/>
              </w:rPr>
              <w:t>加1</w:t>
            </w:r>
            <w:r>
              <w:rPr>
                <w:rFonts w:hint="default" w:ascii="Times New Roman" w:hAnsi="Times New Roman" w:eastAsia="方正仿宋_GBK" w:cs="Times New Roman"/>
                <w:sz w:val="24"/>
                <w:szCs w:val="24"/>
              </w:rPr>
              <w:t>分</w:t>
            </w:r>
            <w:r>
              <w:rPr>
                <w:rFonts w:hint="eastAsia" w:ascii="Times New Roman" w:hAnsi="Times New Roman" w:eastAsia="方正仿宋_GBK" w:cs="Times New Roman"/>
                <w:sz w:val="24"/>
                <w:szCs w:val="24"/>
                <w:lang w:eastAsia="zh-CN"/>
              </w:rPr>
              <w:t>，</w:t>
            </w:r>
            <w:r>
              <w:rPr>
                <w:rFonts w:hint="default" w:ascii="Times New Roman" w:hAnsi="Times New Roman" w:eastAsia="方正仿宋_GBK" w:cs="Times New Roman"/>
                <w:sz w:val="24"/>
                <w:szCs w:val="24"/>
              </w:rPr>
              <w:t>以此类推</w:t>
            </w:r>
            <w:r>
              <w:rPr>
                <w:rFonts w:hint="eastAsia" w:ascii="Times New Roman" w:hAnsi="Times New Roman" w:eastAsia="方正仿宋_GBK" w:cs="Times New Roman"/>
                <w:sz w:val="24"/>
                <w:szCs w:val="24"/>
                <w:lang w:eastAsia="zh-CN"/>
              </w:rPr>
              <w:t>；</w:t>
            </w:r>
            <w:r>
              <w:rPr>
                <w:rFonts w:hint="eastAsia" w:ascii="Times New Roman" w:hAnsi="Times New Roman" w:eastAsia="方正仿宋_GBK" w:cs="Times New Roman"/>
                <w:sz w:val="24"/>
                <w:szCs w:val="24"/>
                <w:lang w:val="en-US" w:eastAsia="zh-CN"/>
              </w:rPr>
              <w:t>本项得分最高不超过85分</w:t>
            </w:r>
            <w:r>
              <w:rPr>
                <w:rFonts w:hint="default" w:ascii="Times New Roman" w:hAnsi="Times New Roman" w:eastAsia="方正仿宋_GBK" w:cs="Times New Roman"/>
                <w:sz w:val="24"/>
                <w:szCs w:val="24"/>
              </w:rPr>
              <w:t>。</w:t>
            </w:r>
          </w:p>
        </w:tc>
        <w:tc>
          <w:tcPr>
            <w:tcW w:w="708" w:type="dxa"/>
            <w:vAlign w:val="center"/>
          </w:tcPr>
          <w:p>
            <w:pPr>
              <w:spacing w:line="360" w:lineRule="exact"/>
              <w:jc w:val="center"/>
              <w:rPr>
                <w:rFonts w:hint="default" w:ascii="Times New Roman" w:hAnsi="Times New Roman" w:eastAsia="方正仿宋_GBK" w:cs="Times New Roman"/>
                <w:sz w:val="24"/>
                <w:szCs w:val="24"/>
                <w:lang w:val="en-US" w:eastAsia="zh-CN"/>
              </w:rPr>
            </w:pPr>
            <w:r>
              <w:rPr>
                <w:rFonts w:hint="eastAsia" w:ascii="Times New Roman" w:hAnsi="Times New Roman" w:eastAsia="方正仿宋_GBK" w:cs="Times New Roman"/>
                <w:sz w:val="24"/>
                <w:szCs w:val="24"/>
                <w:lang w:val="en-US" w:eastAsia="zh-CN"/>
              </w:rPr>
              <w:t>85</w:t>
            </w:r>
          </w:p>
        </w:tc>
        <w:tc>
          <w:tcPr>
            <w:tcW w:w="1089" w:type="dxa"/>
            <w:vAlign w:val="center"/>
          </w:tcPr>
          <w:p>
            <w:pPr>
              <w:spacing w:line="36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709" w:type="dxa"/>
            <w:vMerge w:val="restart"/>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w:t>
            </w:r>
          </w:p>
        </w:tc>
        <w:tc>
          <w:tcPr>
            <w:tcW w:w="1428" w:type="dxa"/>
            <w:vMerge w:val="restart"/>
            <w:vAlign w:val="center"/>
          </w:tcPr>
          <w:p>
            <w:pPr>
              <w:widowControl/>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技术标</w:t>
            </w:r>
          </w:p>
          <w:p>
            <w:pPr>
              <w:widowControl/>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w:t>
            </w:r>
            <w:r>
              <w:rPr>
                <w:rFonts w:hint="eastAsia" w:ascii="Times New Roman" w:hAnsi="Times New Roman" w:eastAsia="方正仿宋_GBK" w:cs="Times New Roman"/>
                <w:sz w:val="24"/>
                <w:szCs w:val="24"/>
                <w:lang w:val="en-US" w:eastAsia="zh-CN"/>
              </w:rPr>
              <w:t>1</w:t>
            </w:r>
            <w:r>
              <w:rPr>
                <w:rFonts w:hint="default" w:ascii="Times New Roman" w:hAnsi="Times New Roman" w:eastAsia="方正仿宋_GBK" w:cs="Times New Roman"/>
                <w:sz w:val="24"/>
                <w:szCs w:val="24"/>
              </w:rPr>
              <w:t>0分）</w:t>
            </w:r>
          </w:p>
        </w:tc>
        <w:tc>
          <w:tcPr>
            <w:tcW w:w="5518" w:type="dxa"/>
            <w:gridSpan w:val="2"/>
            <w:tcBorders>
              <w:top w:val="single" w:color="auto" w:sz="4" w:space="0"/>
            </w:tcBorders>
            <w:vAlign w:val="center"/>
          </w:tcPr>
          <w:p>
            <w:pPr>
              <w:spacing w:line="36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w:t>
            </w:r>
            <w:r>
              <w:rPr>
                <w:rFonts w:hint="eastAsia" w:ascii="Times New Roman" w:hAnsi="Times New Roman" w:eastAsia="方正仿宋_GBK" w:cs="Times New Roman"/>
                <w:sz w:val="24"/>
                <w:szCs w:val="24"/>
                <w:lang w:val="en-US" w:eastAsia="zh-CN"/>
              </w:rPr>
              <w:t>.</w:t>
            </w:r>
            <w:r>
              <w:rPr>
                <w:rFonts w:hint="default" w:ascii="Times New Roman" w:hAnsi="Times New Roman" w:eastAsia="方正仿宋_GBK" w:cs="Times New Roman"/>
                <w:sz w:val="24"/>
                <w:szCs w:val="24"/>
              </w:rPr>
              <w:t>服务人员的配备、培训、管理（</w:t>
            </w:r>
            <w:r>
              <w:rPr>
                <w:rFonts w:hint="eastAsia" w:ascii="Times New Roman" w:hAnsi="Times New Roman" w:eastAsia="方正仿宋_GBK" w:cs="Times New Roman"/>
                <w:sz w:val="24"/>
                <w:szCs w:val="24"/>
                <w:lang w:val="en-US" w:eastAsia="zh-CN"/>
              </w:rPr>
              <w:t>2</w:t>
            </w:r>
            <w:r>
              <w:rPr>
                <w:rFonts w:hint="default" w:ascii="Times New Roman" w:hAnsi="Times New Roman" w:eastAsia="方正仿宋_GBK" w:cs="Times New Roman"/>
                <w:sz w:val="24"/>
                <w:szCs w:val="24"/>
              </w:rPr>
              <w:t>分）</w:t>
            </w:r>
          </w:p>
        </w:tc>
        <w:tc>
          <w:tcPr>
            <w:tcW w:w="708" w:type="dxa"/>
            <w:vMerge w:val="restart"/>
            <w:vAlign w:val="center"/>
          </w:tcPr>
          <w:p>
            <w:pPr>
              <w:spacing w:line="360" w:lineRule="exact"/>
              <w:jc w:val="center"/>
              <w:rPr>
                <w:rFonts w:hint="default" w:ascii="Times New Roman" w:hAnsi="Times New Roman" w:eastAsia="方正仿宋_GBK" w:cs="Times New Roman"/>
                <w:sz w:val="24"/>
                <w:szCs w:val="24"/>
              </w:rPr>
            </w:pPr>
            <w:r>
              <w:rPr>
                <w:rFonts w:hint="eastAsia" w:ascii="Times New Roman" w:hAnsi="Times New Roman" w:eastAsia="方正仿宋_GBK" w:cs="Times New Roman"/>
                <w:sz w:val="24"/>
                <w:szCs w:val="24"/>
                <w:lang w:val="en-US" w:eastAsia="zh-CN"/>
              </w:rPr>
              <w:t>1</w:t>
            </w:r>
            <w:r>
              <w:rPr>
                <w:rFonts w:hint="default" w:ascii="Times New Roman" w:hAnsi="Times New Roman" w:eastAsia="方正仿宋_GBK" w:cs="Times New Roman"/>
                <w:sz w:val="24"/>
                <w:szCs w:val="24"/>
              </w:rPr>
              <w:t>0</w:t>
            </w:r>
          </w:p>
        </w:tc>
        <w:tc>
          <w:tcPr>
            <w:tcW w:w="1089" w:type="dxa"/>
            <w:vAlign w:val="center"/>
          </w:tcPr>
          <w:p>
            <w:pPr>
              <w:spacing w:line="36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709" w:type="dxa"/>
            <w:vMerge w:val="continue"/>
            <w:vAlign w:val="center"/>
          </w:tcPr>
          <w:p>
            <w:pPr>
              <w:spacing w:line="360" w:lineRule="exact"/>
              <w:jc w:val="center"/>
              <w:rPr>
                <w:rFonts w:hint="default" w:ascii="Times New Roman" w:hAnsi="Times New Roman" w:eastAsia="方正仿宋_GBK" w:cs="Times New Roman"/>
                <w:sz w:val="24"/>
                <w:szCs w:val="24"/>
              </w:rPr>
            </w:pPr>
          </w:p>
        </w:tc>
        <w:tc>
          <w:tcPr>
            <w:tcW w:w="1428" w:type="dxa"/>
            <w:vMerge w:val="continue"/>
            <w:vAlign w:val="center"/>
          </w:tcPr>
          <w:p>
            <w:pPr>
              <w:widowControl/>
              <w:spacing w:line="360" w:lineRule="exact"/>
              <w:jc w:val="center"/>
              <w:rPr>
                <w:rFonts w:hint="default" w:ascii="Times New Roman" w:hAnsi="Times New Roman" w:eastAsia="方正仿宋_GBK" w:cs="Times New Roman"/>
                <w:sz w:val="24"/>
                <w:szCs w:val="24"/>
              </w:rPr>
            </w:pPr>
          </w:p>
        </w:tc>
        <w:tc>
          <w:tcPr>
            <w:tcW w:w="5518" w:type="dxa"/>
            <w:gridSpan w:val="2"/>
            <w:tcBorders>
              <w:top w:val="single" w:color="auto" w:sz="4" w:space="0"/>
            </w:tcBorders>
            <w:vAlign w:val="center"/>
          </w:tcPr>
          <w:p>
            <w:pPr>
              <w:spacing w:line="36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2</w:t>
            </w:r>
            <w:r>
              <w:rPr>
                <w:rFonts w:hint="eastAsia" w:ascii="Times New Roman" w:hAnsi="Times New Roman" w:eastAsia="方正仿宋_GBK" w:cs="Times New Roman"/>
                <w:sz w:val="24"/>
                <w:szCs w:val="24"/>
                <w:lang w:val="en-US" w:eastAsia="zh-CN"/>
              </w:rPr>
              <w:t>.</w:t>
            </w:r>
            <w:r>
              <w:rPr>
                <w:rFonts w:hint="default" w:ascii="Times New Roman" w:hAnsi="Times New Roman" w:eastAsia="方正仿宋_GBK" w:cs="Times New Roman"/>
                <w:sz w:val="24"/>
                <w:szCs w:val="24"/>
              </w:rPr>
              <w:t>服务水平的整体设想和策划（</w:t>
            </w:r>
            <w:r>
              <w:rPr>
                <w:rFonts w:hint="eastAsia" w:ascii="Times New Roman" w:hAnsi="Times New Roman" w:eastAsia="方正仿宋_GBK" w:cs="Times New Roman"/>
                <w:sz w:val="24"/>
                <w:szCs w:val="24"/>
                <w:lang w:val="en-US" w:eastAsia="zh-CN"/>
              </w:rPr>
              <w:t>2</w:t>
            </w:r>
            <w:r>
              <w:rPr>
                <w:rFonts w:hint="default" w:ascii="Times New Roman" w:hAnsi="Times New Roman" w:eastAsia="方正仿宋_GBK" w:cs="Times New Roman"/>
                <w:sz w:val="24"/>
                <w:szCs w:val="24"/>
              </w:rPr>
              <w:t>分）</w:t>
            </w:r>
          </w:p>
        </w:tc>
        <w:tc>
          <w:tcPr>
            <w:tcW w:w="708" w:type="dxa"/>
            <w:vMerge w:val="continue"/>
            <w:vAlign w:val="center"/>
          </w:tcPr>
          <w:p>
            <w:pPr>
              <w:spacing w:line="360" w:lineRule="exact"/>
              <w:jc w:val="center"/>
              <w:rPr>
                <w:rFonts w:hint="default" w:ascii="Times New Roman" w:hAnsi="Times New Roman" w:eastAsia="方正仿宋_GBK" w:cs="Times New Roman"/>
                <w:sz w:val="24"/>
                <w:szCs w:val="24"/>
              </w:rPr>
            </w:pPr>
          </w:p>
        </w:tc>
        <w:tc>
          <w:tcPr>
            <w:tcW w:w="1089" w:type="dxa"/>
            <w:vAlign w:val="center"/>
          </w:tcPr>
          <w:p>
            <w:pPr>
              <w:spacing w:line="36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709" w:type="dxa"/>
            <w:vMerge w:val="continue"/>
            <w:vAlign w:val="center"/>
          </w:tcPr>
          <w:p>
            <w:pPr>
              <w:spacing w:line="360" w:lineRule="exact"/>
              <w:jc w:val="center"/>
              <w:rPr>
                <w:rFonts w:hint="default" w:ascii="Times New Roman" w:hAnsi="Times New Roman" w:eastAsia="方正仿宋_GBK" w:cs="Times New Roman"/>
                <w:sz w:val="24"/>
                <w:szCs w:val="24"/>
              </w:rPr>
            </w:pPr>
          </w:p>
        </w:tc>
        <w:tc>
          <w:tcPr>
            <w:tcW w:w="1428" w:type="dxa"/>
            <w:vMerge w:val="continue"/>
            <w:vAlign w:val="center"/>
          </w:tcPr>
          <w:p>
            <w:pPr>
              <w:widowControl/>
              <w:spacing w:line="360" w:lineRule="exact"/>
              <w:jc w:val="center"/>
              <w:rPr>
                <w:rFonts w:hint="default" w:ascii="Times New Roman" w:hAnsi="Times New Roman" w:eastAsia="方正仿宋_GBK" w:cs="Times New Roman"/>
                <w:sz w:val="24"/>
                <w:szCs w:val="24"/>
              </w:rPr>
            </w:pPr>
          </w:p>
        </w:tc>
        <w:tc>
          <w:tcPr>
            <w:tcW w:w="5518" w:type="dxa"/>
            <w:gridSpan w:val="2"/>
            <w:tcBorders>
              <w:top w:val="single" w:color="auto" w:sz="4" w:space="0"/>
            </w:tcBorders>
            <w:vAlign w:val="center"/>
          </w:tcPr>
          <w:p>
            <w:pPr>
              <w:spacing w:line="36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3</w:t>
            </w:r>
            <w:r>
              <w:rPr>
                <w:rFonts w:hint="eastAsia" w:ascii="Times New Roman" w:hAnsi="Times New Roman" w:eastAsia="方正仿宋_GBK" w:cs="Times New Roman"/>
                <w:sz w:val="24"/>
                <w:szCs w:val="24"/>
                <w:lang w:val="en-US" w:eastAsia="zh-CN"/>
              </w:rPr>
              <w:t>.</w:t>
            </w:r>
            <w:r>
              <w:rPr>
                <w:rFonts w:hint="default" w:ascii="Times New Roman" w:hAnsi="Times New Roman" w:eastAsia="方正仿宋_GBK" w:cs="Times New Roman"/>
                <w:sz w:val="24"/>
                <w:szCs w:val="24"/>
              </w:rPr>
              <w:t>管理方式及工作计划（</w:t>
            </w:r>
            <w:r>
              <w:rPr>
                <w:rFonts w:hint="eastAsia" w:ascii="Times New Roman" w:hAnsi="Times New Roman" w:eastAsia="方正仿宋_GBK" w:cs="Times New Roman"/>
                <w:sz w:val="24"/>
                <w:szCs w:val="24"/>
                <w:lang w:val="en-US" w:eastAsia="zh-CN"/>
              </w:rPr>
              <w:t>6</w:t>
            </w:r>
            <w:r>
              <w:rPr>
                <w:rFonts w:hint="default" w:ascii="Times New Roman" w:hAnsi="Times New Roman" w:eastAsia="方正仿宋_GBK" w:cs="Times New Roman"/>
                <w:sz w:val="24"/>
                <w:szCs w:val="24"/>
              </w:rPr>
              <w:t>分）</w:t>
            </w:r>
          </w:p>
        </w:tc>
        <w:tc>
          <w:tcPr>
            <w:tcW w:w="708" w:type="dxa"/>
            <w:vMerge w:val="continue"/>
            <w:vAlign w:val="center"/>
          </w:tcPr>
          <w:p>
            <w:pPr>
              <w:spacing w:line="360" w:lineRule="exact"/>
              <w:jc w:val="center"/>
              <w:rPr>
                <w:rFonts w:hint="default" w:ascii="Times New Roman" w:hAnsi="Times New Roman" w:eastAsia="方正仿宋_GBK" w:cs="Times New Roman"/>
                <w:sz w:val="24"/>
                <w:szCs w:val="24"/>
              </w:rPr>
            </w:pPr>
          </w:p>
        </w:tc>
        <w:tc>
          <w:tcPr>
            <w:tcW w:w="1089" w:type="dxa"/>
            <w:vAlign w:val="center"/>
          </w:tcPr>
          <w:p>
            <w:pPr>
              <w:spacing w:line="36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709" w:type="dxa"/>
            <w:vMerge w:val="restart"/>
            <w:vAlign w:val="center"/>
          </w:tcPr>
          <w:p>
            <w:pPr>
              <w:spacing w:line="360" w:lineRule="exact"/>
              <w:jc w:val="center"/>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val="en-US" w:eastAsia="zh-CN"/>
              </w:rPr>
              <w:t>3</w:t>
            </w:r>
          </w:p>
        </w:tc>
        <w:tc>
          <w:tcPr>
            <w:tcW w:w="1428" w:type="dxa"/>
            <w:vMerge w:val="restart"/>
            <w:tcBorders>
              <w:right w:val="nil"/>
            </w:tcBorders>
            <w:vAlign w:val="center"/>
          </w:tcPr>
          <w:p>
            <w:pPr>
              <w:widowControl/>
              <w:spacing w:line="360" w:lineRule="exact"/>
              <w:jc w:val="center"/>
              <w:rPr>
                <w:rFonts w:hint="eastAsia"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rPr>
              <w:t>现场</w:t>
            </w:r>
            <w:r>
              <w:rPr>
                <w:rFonts w:hint="eastAsia" w:ascii="Times New Roman" w:hAnsi="Times New Roman" w:eastAsia="方正仿宋_GBK" w:cs="Times New Roman"/>
                <w:sz w:val="24"/>
                <w:szCs w:val="24"/>
                <w:lang w:val="en-US" w:eastAsia="zh-CN"/>
              </w:rPr>
              <w:t>答辩</w:t>
            </w:r>
          </w:p>
          <w:p>
            <w:pPr>
              <w:widowControl/>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（5分）</w:t>
            </w:r>
          </w:p>
        </w:tc>
        <w:tc>
          <w:tcPr>
            <w:tcW w:w="5518" w:type="dxa"/>
            <w:gridSpan w:val="2"/>
            <w:vAlign w:val="center"/>
          </w:tcPr>
          <w:p>
            <w:pPr>
              <w:spacing w:line="360" w:lineRule="exact"/>
              <w:rPr>
                <w:rFonts w:hint="default" w:ascii="Times New Roman" w:hAnsi="Times New Roman" w:eastAsia="方正仿宋_GBK" w:cs="Times New Roman"/>
                <w:sz w:val="24"/>
                <w:szCs w:val="24"/>
                <w:lang w:val="zh-CN"/>
              </w:rPr>
            </w:pPr>
            <w:r>
              <w:rPr>
                <w:rFonts w:hint="default" w:ascii="Times New Roman" w:hAnsi="Times New Roman" w:eastAsia="方正仿宋_GBK" w:cs="Times New Roman"/>
                <w:sz w:val="24"/>
                <w:szCs w:val="24"/>
                <w:lang w:val="zh-CN"/>
              </w:rPr>
              <w:t>1</w:t>
            </w:r>
            <w:r>
              <w:rPr>
                <w:rFonts w:hint="eastAsia" w:ascii="Times New Roman" w:hAnsi="Times New Roman" w:eastAsia="方正仿宋_GBK" w:cs="Times New Roman"/>
                <w:sz w:val="24"/>
                <w:szCs w:val="24"/>
                <w:lang w:val="en-US" w:eastAsia="zh-CN"/>
              </w:rPr>
              <w:t>.</w:t>
            </w:r>
            <w:r>
              <w:rPr>
                <w:rFonts w:hint="default" w:ascii="Times New Roman" w:hAnsi="Times New Roman" w:eastAsia="方正仿宋_GBK" w:cs="Times New Roman"/>
                <w:sz w:val="24"/>
                <w:szCs w:val="24"/>
                <w:lang w:val="zh-CN"/>
              </w:rPr>
              <w:t>工作思路（</w:t>
            </w:r>
            <w:r>
              <w:rPr>
                <w:rFonts w:hint="default" w:ascii="Times New Roman" w:hAnsi="Times New Roman" w:eastAsia="方正仿宋_GBK" w:cs="Times New Roman"/>
                <w:sz w:val="24"/>
                <w:szCs w:val="24"/>
                <w:lang w:val="en-US" w:eastAsia="zh-CN"/>
              </w:rPr>
              <w:t>3</w:t>
            </w:r>
            <w:r>
              <w:rPr>
                <w:rFonts w:hint="default" w:ascii="Times New Roman" w:hAnsi="Times New Roman" w:eastAsia="方正仿宋_GBK" w:cs="Times New Roman"/>
                <w:sz w:val="24"/>
                <w:szCs w:val="24"/>
                <w:lang w:val="zh-CN"/>
              </w:rPr>
              <w:t xml:space="preserve">分） </w:t>
            </w:r>
          </w:p>
        </w:tc>
        <w:tc>
          <w:tcPr>
            <w:tcW w:w="708" w:type="dxa"/>
            <w:vMerge w:val="restart"/>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5</w:t>
            </w:r>
          </w:p>
        </w:tc>
        <w:tc>
          <w:tcPr>
            <w:tcW w:w="1089" w:type="dxa"/>
            <w:vAlign w:val="center"/>
          </w:tcPr>
          <w:p>
            <w:pPr>
              <w:spacing w:line="36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jc w:val="center"/>
        </w:trPr>
        <w:tc>
          <w:tcPr>
            <w:tcW w:w="709" w:type="dxa"/>
            <w:vMerge w:val="continue"/>
            <w:vAlign w:val="center"/>
          </w:tcPr>
          <w:p>
            <w:pPr>
              <w:spacing w:line="360" w:lineRule="exact"/>
              <w:rPr>
                <w:rFonts w:hint="default" w:ascii="Times New Roman" w:hAnsi="Times New Roman" w:eastAsia="方正仿宋_GBK" w:cs="Times New Roman"/>
                <w:sz w:val="24"/>
                <w:szCs w:val="24"/>
              </w:rPr>
            </w:pPr>
          </w:p>
        </w:tc>
        <w:tc>
          <w:tcPr>
            <w:tcW w:w="1428" w:type="dxa"/>
            <w:vMerge w:val="continue"/>
            <w:tcBorders>
              <w:right w:val="nil"/>
            </w:tcBorders>
            <w:vAlign w:val="center"/>
          </w:tcPr>
          <w:p>
            <w:pPr>
              <w:widowControl/>
              <w:spacing w:line="360" w:lineRule="exact"/>
              <w:jc w:val="center"/>
              <w:rPr>
                <w:rFonts w:hint="default" w:ascii="Times New Roman" w:hAnsi="Times New Roman" w:eastAsia="方正仿宋_GBK" w:cs="Times New Roman"/>
                <w:sz w:val="24"/>
                <w:szCs w:val="24"/>
              </w:rPr>
            </w:pPr>
          </w:p>
        </w:tc>
        <w:tc>
          <w:tcPr>
            <w:tcW w:w="5518" w:type="dxa"/>
            <w:gridSpan w:val="2"/>
            <w:vAlign w:val="center"/>
          </w:tcPr>
          <w:p>
            <w:pPr>
              <w:spacing w:line="360" w:lineRule="exact"/>
              <w:jc w:val="left"/>
              <w:rPr>
                <w:rFonts w:hint="default" w:ascii="Times New Roman" w:hAnsi="Times New Roman" w:eastAsia="方正仿宋_GBK" w:cs="Times New Roman"/>
                <w:sz w:val="24"/>
                <w:szCs w:val="24"/>
                <w:lang w:val="zh-CN"/>
              </w:rPr>
            </w:pPr>
            <w:r>
              <w:rPr>
                <w:rFonts w:hint="default" w:ascii="Times New Roman" w:hAnsi="Times New Roman" w:eastAsia="方正仿宋_GBK" w:cs="Times New Roman"/>
                <w:sz w:val="24"/>
                <w:szCs w:val="24"/>
                <w:lang w:val="en-US" w:eastAsia="zh-CN"/>
              </w:rPr>
              <w:t>2</w:t>
            </w:r>
            <w:r>
              <w:rPr>
                <w:rFonts w:hint="eastAsia" w:ascii="Times New Roman" w:hAnsi="Times New Roman" w:eastAsia="方正仿宋_GBK" w:cs="Times New Roman"/>
                <w:sz w:val="24"/>
                <w:szCs w:val="24"/>
                <w:lang w:val="en-US" w:eastAsia="zh-CN"/>
              </w:rPr>
              <w:t>.</w:t>
            </w:r>
            <w:r>
              <w:rPr>
                <w:rFonts w:hint="default" w:ascii="Times New Roman" w:hAnsi="Times New Roman" w:eastAsia="方正仿宋_GBK" w:cs="Times New Roman"/>
                <w:sz w:val="24"/>
                <w:szCs w:val="24"/>
                <w:lang w:val="zh-CN"/>
              </w:rPr>
              <w:t>情况熟悉（</w:t>
            </w:r>
            <w:r>
              <w:rPr>
                <w:rFonts w:hint="default" w:ascii="Times New Roman" w:hAnsi="Times New Roman" w:eastAsia="方正仿宋_GBK" w:cs="Times New Roman"/>
                <w:sz w:val="24"/>
                <w:szCs w:val="24"/>
                <w:lang w:val="en-US" w:eastAsia="zh-CN"/>
              </w:rPr>
              <w:t>2</w:t>
            </w:r>
            <w:r>
              <w:rPr>
                <w:rFonts w:hint="default" w:ascii="Times New Roman" w:hAnsi="Times New Roman" w:eastAsia="方正仿宋_GBK" w:cs="Times New Roman"/>
                <w:sz w:val="24"/>
                <w:szCs w:val="24"/>
                <w:lang w:val="zh-CN"/>
              </w:rPr>
              <w:t>分）</w:t>
            </w:r>
          </w:p>
        </w:tc>
        <w:tc>
          <w:tcPr>
            <w:tcW w:w="708" w:type="dxa"/>
            <w:vMerge w:val="continue"/>
            <w:vAlign w:val="center"/>
          </w:tcPr>
          <w:p>
            <w:pPr>
              <w:spacing w:line="360" w:lineRule="exact"/>
              <w:jc w:val="center"/>
              <w:rPr>
                <w:rFonts w:hint="default" w:ascii="Times New Roman" w:hAnsi="Times New Roman" w:eastAsia="方正仿宋_GBK" w:cs="Times New Roman"/>
                <w:sz w:val="24"/>
                <w:szCs w:val="24"/>
              </w:rPr>
            </w:pPr>
          </w:p>
        </w:tc>
        <w:tc>
          <w:tcPr>
            <w:tcW w:w="1089" w:type="dxa"/>
            <w:vAlign w:val="center"/>
          </w:tcPr>
          <w:p>
            <w:pPr>
              <w:spacing w:line="36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709" w:type="dxa"/>
            <w:vAlign w:val="center"/>
          </w:tcPr>
          <w:p>
            <w:pPr>
              <w:spacing w:line="360" w:lineRule="exact"/>
              <w:jc w:val="center"/>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val="en-US" w:eastAsia="zh-CN"/>
              </w:rPr>
              <w:t>4</w:t>
            </w:r>
          </w:p>
        </w:tc>
        <w:tc>
          <w:tcPr>
            <w:tcW w:w="5308" w:type="dxa"/>
            <w:gridSpan w:val="2"/>
            <w:tcBorders>
              <w:right w:val="nil"/>
            </w:tcBorders>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合</w:t>
            </w:r>
            <w:r>
              <w:rPr>
                <w:rFonts w:hint="default" w:ascii="Times New Roman" w:hAnsi="Times New Roman" w:eastAsia="方正仿宋_GBK" w:cs="Times New Roman"/>
                <w:sz w:val="24"/>
                <w:szCs w:val="24"/>
                <w:lang w:val="en-US" w:eastAsia="zh-CN"/>
              </w:rPr>
              <w:t xml:space="preserve">  </w:t>
            </w:r>
            <w:r>
              <w:rPr>
                <w:rFonts w:hint="default" w:ascii="Times New Roman" w:hAnsi="Times New Roman" w:eastAsia="方正仿宋_GBK" w:cs="Times New Roman"/>
                <w:sz w:val="24"/>
                <w:szCs w:val="24"/>
              </w:rPr>
              <w:t xml:space="preserve">计        </w:t>
            </w:r>
          </w:p>
        </w:tc>
        <w:tc>
          <w:tcPr>
            <w:tcW w:w="1638" w:type="dxa"/>
            <w:tcBorders>
              <w:left w:val="nil"/>
            </w:tcBorders>
            <w:vAlign w:val="center"/>
          </w:tcPr>
          <w:p>
            <w:pPr>
              <w:spacing w:line="360" w:lineRule="exact"/>
              <w:rPr>
                <w:rFonts w:hint="default" w:ascii="Times New Roman" w:hAnsi="Times New Roman" w:eastAsia="方正仿宋_GBK" w:cs="Times New Roman"/>
                <w:sz w:val="24"/>
                <w:szCs w:val="24"/>
              </w:rPr>
            </w:pPr>
          </w:p>
        </w:tc>
        <w:tc>
          <w:tcPr>
            <w:tcW w:w="708"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100</w:t>
            </w:r>
          </w:p>
        </w:tc>
        <w:tc>
          <w:tcPr>
            <w:tcW w:w="1089" w:type="dxa"/>
            <w:vAlign w:val="center"/>
          </w:tcPr>
          <w:p>
            <w:pPr>
              <w:spacing w:line="360" w:lineRule="exact"/>
              <w:jc w:val="center"/>
              <w:rPr>
                <w:rFonts w:hint="default" w:ascii="Times New Roman" w:hAnsi="Times New Roman" w:eastAsia="方正仿宋_GBK"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709"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最终得分</w:t>
            </w:r>
          </w:p>
        </w:tc>
        <w:tc>
          <w:tcPr>
            <w:tcW w:w="8743" w:type="dxa"/>
            <w:gridSpan w:val="5"/>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　</w:t>
            </w:r>
          </w:p>
        </w:tc>
      </w:tr>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tbl>
    <w:p>
      <w:pPr>
        <w:spacing w:line="360" w:lineRule="exact"/>
        <w:ind w:firstLine="480" w:firstLineChars="200"/>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按招标文件中规定的评标方法和标准，对资格性检查和符合性检查合格的投标文件进行技术等评估。评标小组成员对每个有效投标人的投标文件进行评价、打分，以得分由高到低的</w:t>
      </w:r>
      <w:r>
        <w:rPr>
          <w:rFonts w:hint="eastAsia" w:ascii="方正仿宋_GBK" w:hAnsi="方正仿宋_GBK" w:eastAsia="方正仿宋_GBK" w:cs="方正仿宋_GBK"/>
          <w:sz w:val="24"/>
          <w:szCs w:val="24"/>
          <w:lang w:val="en-US" w:eastAsia="zh-CN"/>
        </w:rPr>
        <w:t>顺</w:t>
      </w:r>
      <w:r>
        <w:rPr>
          <w:rFonts w:hint="eastAsia" w:ascii="方正仿宋_GBK" w:hAnsi="方正仿宋_GBK" w:eastAsia="方正仿宋_GBK" w:cs="方正仿宋_GBK"/>
          <w:sz w:val="24"/>
          <w:szCs w:val="24"/>
        </w:rPr>
        <w:t>序确定中标候选人</w:t>
      </w:r>
      <w:r>
        <w:rPr>
          <w:rFonts w:hint="eastAsia" w:ascii="方正仿宋_GBK" w:hAnsi="方正仿宋_GBK" w:eastAsia="方正仿宋_GBK" w:cs="方正仿宋_GBK"/>
          <w:sz w:val="24"/>
          <w:szCs w:val="24"/>
          <w:lang w:val="en-US" w:eastAsia="zh-CN"/>
        </w:rPr>
        <w:t>顺</w:t>
      </w:r>
      <w:r>
        <w:rPr>
          <w:rFonts w:hint="eastAsia" w:ascii="方正仿宋_GBK" w:hAnsi="方正仿宋_GBK" w:eastAsia="方正仿宋_GBK" w:cs="方正仿宋_GBK"/>
          <w:sz w:val="24"/>
          <w:szCs w:val="24"/>
        </w:rPr>
        <w:t>序。</w:t>
      </w:r>
    </w:p>
    <w:p>
      <w:pPr>
        <w:spacing w:line="360" w:lineRule="exact"/>
        <w:ind w:firstLine="2560" w:firstLineChars="800"/>
        <w:rPr>
          <w:rFonts w:ascii="华文中宋" w:hAnsi="华文中宋" w:eastAsia="华文中宋" w:cs="仿宋"/>
          <w:sz w:val="32"/>
          <w:szCs w:val="32"/>
        </w:rPr>
      </w:pPr>
    </w:p>
    <w:p>
      <w:pPr>
        <w:spacing w:line="360" w:lineRule="exact"/>
        <w:jc w:val="center"/>
        <w:rPr>
          <w:rFonts w:hint="eastAsia" w:ascii="方正黑体_GBK" w:hAnsi="方正黑体_GBK" w:eastAsia="方正黑体_GBK" w:cs="方正黑体_GBK"/>
          <w:b/>
          <w:sz w:val="32"/>
          <w:szCs w:val="32"/>
        </w:rPr>
      </w:pPr>
    </w:p>
    <w:p>
      <w:pPr>
        <w:spacing w:line="360" w:lineRule="exact"/>
        <w:jc w:val="center"/>
        <w:rPr>
          <w:rFonts w:hint="eastAsia" w:ascii="方正黑体_GBK" w:hAnsi="方正黑体_GBK" w:eastAsia="方正黑体_GBK" w:cs="方正黑体_GBK"/>
          <w:b/>
          <w:sz w:val="32"/>
          <w:szCs w:val="32"/>
        </w:rPr>
      </w:pPr>
    </w:p>
    <w:p>
      <w:pPr>
        <w:spacing w:line="360" w:lineRule="exact"/>
        <w:jc w:val="center"/>
        <w:rPr>
          <w:rFonts w:hint="eastAsia" w:ascii="方正黑体_GBK" w:hAnsi="方正黑体_GBK" w:eastAsia="方正黑体_GBK" w:cs="方正黑体_GBK"/>
          <w:b/>
          <w:sz w:val="32"/>
          <w:szCs w:val="32"/>
        </w:rPr>
      </w:pPr>
    </w:p>
    <w:p>
      <w:pPr>
        <w:spacing w:line="360" w:lineRule="exact"/>
        <w:jc w:val="center"/>
        <w:rPr>
          <w:rFonts w:hint="eastAsia" w:ascii="方正黑体_GBK" w:hAnsi="方正黑体_GBK" w:eastAsia="方正黑体_GBK" w:cs="方正黑体_GBK"/>
          <w:b/>
          <w:sz w:val="32"/>
          <w:szCs w:val="32"/>
        </w:rPr>
      </w:pPr>
    </w:p>
    <w:p>
      <w:pPr>
        <w:spacing w:line="360" w:lineRule="exact"/>
        <w:jc w:val="center"/>
        <w:rPr>
          <w:rFonts w:hint="eastAsia" w:ascii="方正黑体_GBK" w:hAnsi="方正黑体_GBK" w:eastAsia="方正黑体_GBK" w:cs="方正黑体_GBK"/>
          <w:b/>
          <w:sz w:val="32"/>
          <w:szCs w:val="32"/>
        </w:rPr>
      </w:pPr>
      <w:r>
        <w:rPr>
          <w:rFonts w:hint="eastAsia" w:ascii="方正黑体_GBK" w:hAnsi="方正黑体_GBK" w:eastAsia="方正黑体_GBK" w:cs="方正黑体_GBK"/>
          <w:b/>
          <w:sz w:val="32"/>
          <w:szCs w:val="32"/>
        </w:rPr>
        <w:t>第四部分  项目内容及要求</w:t>
      </w:r>
    </w:p>
    <w:p>
      <w:pPr>
        <w:pStyle w:val="22"/>
        <w:spacing w:line="360" w:lineRule="exact"/>
        <w:ind w:firstLine="0" w:firstLineChars="0"/>
        <w:jc w:val="left"/>
        <w:rPr>
          <w:rFonts w:asciiTheme="majorEastAsia" w:hAnsiTheme="majorEastAsia" w:eastAsiaTheme="majorEastAsia" w:cstheme="majorEastAsia"/>
          <w:b/>
          <w:sz w:val="24"/>
          <w:szCs w:val="24"/>
        </w:rPr>
      </w:pPr>
    </w:p>
    <w:p>
      <w:pPr>
        <w:pStyle w:val="22"/>
        <w:spacing w:line="360" w:lineRule="exact"/>
        <w:ind w:firstLine="480" w:firstLineChars="200"/>
        <w:jc w:val="left"/>
        <w:rPr>
          <w:rFonts w:hint="eastAsia" w:ascii="方正黑体_GBK" w:hAnsi="方正黑体_GBK" w:eastAsia="方正黑体_GBK" w:cs="方正黑体_GBK"/>
          <w:b w:val="0"/>
          <w:bCs/>
          <w:sz w:val="24"/>
          <w:szCs w:val="24"/>
        </w:rPr>
      </w:pPr>
      <w:r>
        <w:rPr>
          <w:rFonts w:hint="eastAsia" w:ascii="方正黑体_GBK" w:hAnsi="方正黑体_GBK" w:eastAsia="方正黑体_GBK" w:cs="方正黑体_GBK"/>
          <w:b w:val="0"/>
          <w:bCs/>
          <w:sz w:val="24"/>
          <w:szCs w:val="24"/>
        </w:rPr>
        <w:t>一、日常</w:t>
      </w:r>
      <w:r>
        <w:rPr>
          <w:rFonts w:hint="eastAsia" w:ascii="方正黑体_GBK" w:hAnsi="方正黑体_GBK" w:eastAsia="方正黑体_GBK" w:cs="方正黑体_GBK"/>
          <w:b w:val="0"/>
          <w:bCs/>
          <w:sz w:val="24"/>
          <w:szCs w:val="24"/>
          <w:lang w:eastAsia="zh-CN"/>
        </w:rPr>
        <w:t>清洁保洁</w:t>
      </w:r>
      <w:r>
        <w:rPr>
          <w:rFonts w:hint="eastAsia" w:ascii="方正黑体_GBK" w:hAnsi="方正黑体_GBK" w:eastAsia="方正黑体_GBK" w:cs="方正黑体_GBK"/>
          <w:b w:val="0"/>
          <w:bCs/>
          <w:sz w:val="24"/>
          <w:szCs w:val="24"/>
        </w:rPr>
        <w:t>服务范围及内容</w:t>
      </w:r>
    </w:p>
    <w:p>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hint="eastAsia" w:ascii="Times New Roman" w:hAnsi="Times New Roman" w:eastAsia="方正仿宋_GBK" w:cs="方正仿宋_GBK"/>
          <w:sz w:val="24"/>
          <w:szCs w:val="24"/>
          <w:lang w:val="en-US" w:eastAsia="zh-CN"/>
        </w:rPr>
      </w:pPr>
      <w:r>
        <w:rPr>
          <w:rFonts w:hint="eastAsia" w:ascii="方正楷体_GBK" w:hAnsi="方正楷体_GBK" w:eastAsia="方正楷体_GBK" w:cs="方正楷体_GBK"/>
          <w:b/>
          <w:bCs/>
          <w:sz w:val="24"/>
          <w:szCs w:val="24"/>
          <w:lang w:val="en-US" w:eastAsia="zh-CN"/>
        </w:rPr>
        <w:t>（一）保洁服务区域</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方正仿宋_GBK" w:cs="方正仿宋_GBK"/>
          <w:sz w:val="24"/>
          <w:szCs w:val="24"/>
          <w:lang w:val="en-US" w:eastAsia="zh-CN"/>
        </w:rPr>
      </w:pPr>
      <w:r>
        <w:rPr>
          <w:rFonts w:hint="eastAsia" w:ascii="Times New Roman" w:hAnsi="Times New Roman" w:eastAsia="方正仿宋_GBK" w:cs="方正仿宋_GBK"/>
          <w:sz w:val="24"/>
          <w:szCs w:val="24"/>
          <w:lang w:val="en-US" w:eastAsia="zh-CN"/>
        </w:rPr>
        <w:t>包括巨星花园A、B区范围内的所有公共场所（小区道路、休闲活动场地、地面停车位等），小区内共12栋房屋（含B区活动室）共用部位（含各楼层消防通道、梯步、电梯等），A区31-65号门面外侧人行道路、182栋-184栋外侧人行道路，以及负一楼、负二楼车库和负一楼会议室及办公室过道等区域，保洁服务房屋（含门面及仓储用房）1000余套、面积约100000平方米。</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2" w:firstLineChars="200"/>
        <w:textAlignment w:val="auto"/>
        <w:rPr>
          <w:rFonts w:hint="eastAsia" w:ascii="方正楷体_GBK" w:hAnsi="方正楷体_GBK" w:eastAsia="方正楷体_GBK" w:cs="方正楷体_GBK"/>
          <w:b/>
          <w:bCs/>
          <w:sz w:val="24"/>
          <w:szCs w:val="24"/>
          <w:lang w:val="en-US" w:eastAsia="zh-CN"/>
        </w:rPr>
      </w:pPr>
      <w:r>
        <w:rPr>
          <w:rFonts w:hint="eastAsia" w:ascii="方正楷体_GBK" w:hAnsi="方正楷体_GBK" w:eastAsia="方正楷体_GBK" w:cs="方正楷体_GBK"/>
          <w:b/>
          <w:bCs/>
          <w:kern w:val="2"/>
          <w:sz w:val="24"/>
          <w:szCs w:val="24"/>
          <w:lang w:val="en-US" w:eastAsia="zh-CN" w:bidi="ar-SA"/>
        </w:rPr>
        <w:t>（二）</w:t>
      </w:r>
      <w:r>
        <w:rPr>
          <w:rFonts w:hint="eastAsia" w:ascii="方正楷体_GBK" w:hAnsi="方正楷体_GBK" w:eastAsia="方正楷体_GBK" w:cs="方正楷体_GBK"/>
          <w:b/>
          <w:bCs/>
          <w:sz w:val="24"/>
          <w:szCs w:val="24"/>
          <w:lang w:val="en-US" w:eastAsia="zh-CN"/>
        </w:rPr>
        <w:t>保洁服务内容</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2" w:firstLineChars="200"/>
        <w:textAlignment w:val="auto"/>
        <w:rPr>
          <w:rFonts w:hint="eastAsia" w:ascii="Times New Roman" w:hAnsi="Times New Roman" w:eastAsia="方正仿宋_GBK" w:cs="方正仿宋_GBK"/>
          <w:sz w:val="24"/>
          <w:szCs w:val="24"/>
          <w:lang w:val="en-US" w:eastAsia="zh-CN"/>
        </w:rPr>
      </w:pPr>
      <w:r>
        <w:rPr>
          <w:rFonts w:hint="eastAsia" w:ascii="Times New Roman" w:hAnsi="Times New Roman" w:eastAsia="方正仿宋_GBK" w:cs="方正仿宋_GBK"/>
          <w:b/>
          <w:bCs/>
          <w:sz w:val="24"/>
          <w:szCs w:val="24"/>
          <w:lang w:val="en-US" w:eastAsia="zh-CN"/>
        </w:rPr>
        <w:t>一是</w:t>
      </w:r>
      <w:r>
        <w:rPr>
          <w:rFonts w:hint="eastAsia" w:ascii="Times New Roman" w:hAnsi="Times New Roman" w:eastAsia="方正仿宋_GBK" w:cs="方正仿宋_GBK"/>
          <w:sz w:val="24"/>
          <w:szCs w:val="24"/>
          <w:lang w:val="en-US" w:eastAsia="zh-CN"/>
        </w:rPr>
        <w:t>每日对上述保洁服务区域的地面、墙面、窗户、天花板、天井、消防栓等进行清扫保洁，将垃圾清运（装修垃圾除外）到指定垃圾转运站（点）。</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2" w:firstLineChars="200"/>
        <w:textAlignment w:val="auto"/>
        <w:rPr>
          <w:rFonts w:hint="default" w:ascii="Times New Roman" w:hAnsi="Times New Roman" w:eastAsia="方正仿宋_GBK" w:cs="方正仿宋_GBK"/>
          <w:sz w:val="24"/>
          <w:szCs w:val="24"/>
          <w:lang w:val="en-US" w:eastAsia="zh-CN"/>
        </w:rPr>
      </w:pPr>
      <w:r>
        <w:rPr>
          <w:rFonts w:hint="eastAsia" w:ascii="Times New Roman" w:hAnsi="Times New Roman" w:eastAsia="方正仿宋_GBK" w:cs="方正仿宋_GBK"/>
          <w:b/>
          <w:bCs/>
          <w:sz w:val="24"/>
          <w:szCs w:val="24"/>
          <w:lang w:val="en-US" w:eastAsia="zh-CN"/>
        </w:rPr>
        <w:t>二是</w:t>
      </w:r>
      <w:r>
        <w:rPr>
          <w:rFonts w:hint="eastAsia" w:ascii="Times New Roman" w:hAnsi="Times New Roman" w:eastAsia="方正仿宋_GBK" w:cs="方正仿宋_GBK"/>
          <w:b w:val="0"/>
          <w:bCs w:val="0"/>
          <w:sz w:val="24"/>
          <w:szCs w:val="24"/>
          <w:lang w:val="en-US" w:eastAsia="zh-CN"/>
        </w:rPr>
        <w:t>适时对小区内楼道、应急通道等区域的大件垃圾清运至指定的大件垃圾站（点），保持楼道、消防通道等畅通（大件垃圾转运费用不在本服务合同范围内，由甲乙双方根据每次转运的方量等，双方现场确认后据实结算并在采购合同中约定）</w:t>
      </w:r>
      <w:r>
        <w:rPr>
          <w:rFonts w:hint="eastAsia" w:ascii="Times New Roman" w:hAnsi="Times New Roman" w:eastAsia="方正仿宋_GBK" w:cs="方正仿宋_GBK"/>
          <w:sz w:val="24"/>
          <w:szCs w:val="24"/>
          <w:lang w:val="en-US" w:eastAsia="zh-CN"/>
        </w:rPr>
        <w:t>。</w:t>
      </w:r>
    </w:p>
    <w:p>
      <w:pPr>
        <w:pStyle w:val="8"/>
        <w:keepNext w:val="0"/>
        <w:keepLines w:val="0"/>
        <w:pageBreakBefore w:val="0"/>
        <w:widowControl w:val="0"/>
        <w:kinsoku/>
        <w:wordWrap/>
        <w:overflowPunct/>
        <w:topLinePunct w:val="0"/>
        <w:autoSpaceDE/>
        <w:autoSpaceDN/>
        <w:bidi w:val="0"/>
        <w:adjustRightInd/>
        <w:snapToGrid/>
        <w:spacing w:line="400" w:lineRule="exact"/>
        <w:ind w:firstLine="482"/>
        <w:textAlignment w:val="auto"/>
        <w:rPr>
          <w:rFonts w:hint="eastAsia" w:ascii="方正黑体_GBK" w:hAnsi="方正黑体_GBK" w:eastAsia="方正黑体_GBK" w:cs="方正黑体_GBK"/>
          <w:b/>
          <w:sz w:val="24"/>
        </w:rPr>
      </w:pPr>
      <w:r>
        <w:rPr>
          <w:rFonts w:hint="eastAsia" w:ascii="方正黑体_GBK" w:hAnsi="方正黑体_GBK" w:eastAsia="方正黑体_GBK" w:cs="方正黑体_GBK"/>
          <w:b/>
          <w:sz w:val="24"/>
        </w:rPr>
        <w:t>二、</w:t>
      </w:r>
      <w:r>
        <w:rPr>
          <w:rFonts w:hint="eastAsia" w:ascii="方正黑体_GBK" w:hAnsi="方正黑体_GBK" w:eastAsia="方正黑体_GBK" w:cs="方正黑体_GBK"/>
          <w:b/>
          <w:sz w:val="24"/>
          <w:lang w:val="en-US" w:eastAsia="zh-CN"/>
        </w:rPr>
        <w:t>小区绿化</w:t>
      </w:r>
      <w:r>
        <w:rPr>
          <w:rFonts w:hint="eastAsia" w:ascii="方正黑体_GBK" w:hAnsi="方正黑体_GBK" w:eastAsia="方正黑体_GBK" w:cs="方正黑体_GBK"/>
          <w:b/>
          <w:sz w:val="24"/>
        </w:rPr>
        <w:t>服务范围及内容</w:t>
      </w:r>
    </w:p>
    <w:p>
      <w:pPr>
        <w:keepNext w:val="0"/>
        <w:keepLines w:val="0"/>
        <w:pageBreakBefore w:val="0"/>
        <w:widowControl w:val="0"/>
        <w:kinsoku/>
        <w:wordWrap/>
        <w:overflowPunct/>
        <w:topLinePunct w:val="0"/>
        <w:autoSpaceDE/>
        <w:autoSpaceDN/>
        <w:bidi w:val="0"/>
        <w:adjustRightInd/>
        <w:snapToGrid/>
        <w:spacing w:line="400" w:lineRule="exact"/>
        <w:ind w:firstLine="482" w:firstLineChars="200"/>
        <w:textAlignment w:val="auto"/>
        <w:rPr>
          <w:rFonts w:hint="eastAsia" w:ascii="Times New Roman" w:hAnsi="Times New Roman" w:eastAsia="方正仿宋_GBK" w:cs="方正仿宋_GBK"/>
          <w:b/>
          <w:bCs/>
          <w:sz w:val="24"/>
          <w:szCs w:val="24"/>
          <w:lang w:val="en-US" w:eastAsia="zh-CN"/>
        </w:rPr>
      </w:pPr>
      <w:r>
        <w:rPr>
          <w:rFonts w:hint="eastAsia" w:ascii="方正楷体_GBK" w:hAnsi="方正楷体_GBK" w:eastAsia="方正楷体_GBK" w:cs="方正楷体_GBK"/>
          <w:b/>
          <w:bCs/>
          <w:sz w:val="24"/>
          <w:szCs w:val="24"/>
          <w:lang w:val="en-US" w:eastAsia="zh-CN"/>
        </w:rPr>
        <w:t>（一）绿化服务区域</w:t>
      </w:r>
    </w:p>
    <w:p>
      <w:pPr>
        <w:keepNext w:val="0"/>
        <w:keepLines w:val="0"/>
        <w:pageBreakBefore w:val="0"/>
        <w:widowControl w:val="0"/>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方正仿宋_GBK" w:cs="方正仿宋_GBK"/>
          <w:sz w:val="24"/>
          <w:szCs w:val="24"/>
          <w:lang w:val="en-US" w:eastAsia="zh-CN"/>
        </w:rPr>
      </w:pPr>
      <w:r>
        <w:rPr>
          <w:rFonts w:hint="eastAsia" w:ascii="Times New Roman" w:hAnsi="Times New Roman" w:eastAsia="方正仿宋_GBK" w:cs="方正仿宋_GBK"/>
          <w:sz w:val="24"/>
          <w:szCs w:val="24"/>
          <w:lang w:val="en-US" w:eastAsia="zh-CN"/>
        </w:rPr>
        <w:t>巨星花园A、B区范围内所有公共绿地，绿地面积约8000平方米。</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2" w:firstLineChars="200"/>
        <w:textAlignment w:val="auto"/>
        <w:rPr>
          <w:rFonts w:hint="eastAsia" w:ascii="方正楷体_GBK" w:hAnsi="方正楷体_GBK" w:eastAsia="方正楷体_GBK" w:cs="方正楷体_GBK"/>
          <w:b/>
          <w:bCs/>
          <w:sz w:val="24"/>
          <w:szCs w:val="24"/>
          <w:lang w:val="en-US" w:eastAsia="zh-CN"/>
        </w:rPr>
      </w:pPr>
      <w:r>
        <w:rPr>
          <w:rFonts w:hint="eastAsia" w:ascii="方正楷体_GBK" w:hAnsi="方正楷体_GBK" w:eastAsia="方正楷体_GBK" w:cs="方正楷体_GBK"/>
          <w:b/>
          <w:bCs/>
          <w:sz w:val="24"/>
          <w:szCs w:val="24"/>
          <w:lang w:val="en-US" w:eastAsia="zh-CN"/>
        </w:rPr>
        <w:t>（二）绿化服务内容</w:t>
      </w:r>
    </w:p>
    <w:p>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firstLine="480" w:firstLineChars="200"/>
        <w:textAlignment w:val="auto"/>
        <w:rPr>
          <w:rFonts w:hint="default" w:ascii="方正仿宋_GBK" w:hAnsi="方正仿宋_GBK" w:eastAsia="方正仿宋_GBK" w:cs="方正仿宋_GBK"/>
          <w:sz w:val="24"/>
          <w:szCs w:val="24"/>
          <w:lang w:val="en-US" w:eastAsia="zh-CN"/>
        </w:rPr>
      </w:pPr>
      <w:r>
        <w:rPr>
          <w:rFonts w:hint="eastAsia" w:ascii="Times New Roman" w:hAnsi="Times New Roman" w:eastAsia="方正仿宋_GBK" w:cs="方正仿宋_GBK"/>
          <w:sz w:val="24"/>
          <w:szCs w:val="24"/>
          <w:lang w:val="en-US" w:eastAsia="zh-CN"/>
        </w:rPr>
        <w:t>做好小区公共绿地内植物花草的日常养护和管理，包括清理绿地内的白色垃圾、清除绿地内的杂草、管护好植物花草生长及齐整等工作。</w:t>
      </w:r>
    </w:p>
    <w:p>
      <w:pPr>
        <w:tabs>
          <w:tab w:val="left" w:pos="0"/>
          <w:tab w:val="left" w:pos="630"/>
        </w:tabs>
        <w:spacing w:line="360" w:lineRule="exact"/>
        <w:ind w:firstLine="480" w:firstLineChars="200"/>
        <w:rPr>
          <w:rFonts w:asciiTheme="minorEastAsia" w:hAnsiTheme="minorEastAsia" w:eastAsiaTheme="minorEastAsia" w:cstheme="minorEastAsia"/>
          <w:b/>
          <w:kern w:val="0"/>
          <w:sz w:val="24"/>
          <w:szCs w:val="24"/>
        </w:rPr>
      </w:pPr>
      <w:r>
        <w:rPr>
          <w:rFonts w:hint="eastAsia" w:ascii="方正黑体_GBK" w:hAnsi="方正黑体_GBK" w:eastAsia="方正黑体_GBK" w:cs="方正黑体_GBK"/>
          <w:b w:val="0"/>
          <w:bCs/>
          <w:sz w:val="24"/>
          <w:szCs w:val="24"/>
        </w:rPr>
        <w:t xml:space="preserve">三、 </w:t>
      </w:r>
      <w:r>
        <w:rPr>
          <w:rFonts w:hint="eastAsia" w:ascii="方正黑体_GBK" w:hAnsi="方正黑体_GBK" w:eastAsia="方正黑体_GBK" w:cs="方正黑体_GBK"/>
          <w:b w:val="0"/>
          <w:bCs/>
          <w:kern w:val="0"/>
          <w:sz w:val="24"/>
          <w:szCs w:val="24"/>
        </w:rPr>
        <w:t>服务内容及标准</w:t>
      </w:r>
    </w:p>
    <w:tbl>
      <w:tblPr>
        <w:tblStyle w:val="16"/>
        <w:tblpPr w:leftFromText="180" w:rightFromText="180" w:vertAnchor="text" w:horzAnchor="page" w:tblpX="1686" w:tblpY="486"/>
        <w:tblOverlap w:val="never"/>
        <w:tblW w:w="9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1320"/>
        <w:gridCol w:w="3504"/>
        <w:gridCol w:w="2736"/>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708" w:type="dxa"/>
            <w:vAlign w:val="center"/>
          </w:tcPr>
          <w:p>
            <w:pPr>
              <w:spacing w:line="360" w:lineRule="exact"/>
              <w:jc w:val="center"/>
              <w:rPr>
                <w:rFonts w:hint="eastAsia" w:ascii="方正黑体_GBK" w:hAnsi="方正黑体_GBK" w:eastAsia="方正黑体_GBK" w:cs="方正黑体_GBK"/>
                <w:sz w:val="24"/>
                <w:szCs w:val="24"/>
                <w:lang w:val="en-US" w:eastAsia="zh-CN"/>
              </w:rPr>
            </w:pPr>
            <w:r>
              <w:rPr>
                <w:rFonts w:hint="eastAsia" w:ascii="方正黑体_GBK" w:hAnsi="方正黑体_GBK" w:eastAsia="方正黑体_GBK" w:cs="方正黑体_GBK"/>
                <w:sz w:val="24"/>
                <w:szCs w:val="24"/>
                <w:lang w:val="en-US" w:eastAsia="zh-CN"/>
              </w:rPr>
              <w:t>项目</w:t>
            </w:r>
          </w:p>
        </w:tc>
        <w:tc>
          <w:tcPr>
            <w:tcW w:w="1320" w:type="dxa"/>
            <w:vAlign w:val="center"/>
          </w:tcPr>
          <w:p>
            <w:pPr>
              <w:spacing w:line="360" w:lineRule="exact"/>
              <w:jc w:val="center"/>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内  容</w:t>
            </w:r>
          </w:p>
        </w:tc>
        <w:tc>
          <w:tcPr>
            <w:tcW w:w="3504" w:type="dxa"/>
            <w:vAlign w:val="center"/>
          </w:tcPr>
          <w:p>
            <w:pPr>
              <w:spacing w:line="360" w:lineRule="exact"/>
              <w:jc w:val="center"/>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标    准</w:t>
            </w:r>
          </w:p>
        </w:tc>
        <w:tc>
          <w:tcPr>
            <w:tcW w:w="2736" w:type="dxa"/>
            <w:vAlign w:val="center"/>
          </w:tcPr>
          <w:p>
            <w:pPr>
              <w:spacing w:line="360" w:lineRule="exact"/>
              <w:jc w:val="center"/>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清洁计划</w:t>
            </w:r>
          </w:p>
        </w:tc>
        <w:tc>
          <w:tcPr>
            <w:tcW w:w="1260" w:type="dxa"/>
            <w:vAlign w:val="center"/>
          </w:tcPr>
          <w:p>
            <w:pPr>
              <w:spacing w:line="360" w:lineRule="exact"/>
              <w:jc w:val="center"/>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检查方式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5" w:hRule="atLeast"/>
        </w:trPr>
        <w:tc>
          <w:tcPr>
            <w:tcW w:w="708" w:type="dxa"/>
            <w:vMerge w:val="restart"/>
            <w:textDirection w:val="tbLrV"/>
          </w:tcPr>
          <w:p>
            <w:pPr>
              <w:spacing w:line="360" w:lineRule="exact"/>
              <w:jc w:val="center"/>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清洁保洁</w:t>
            </w:r>
          </w:p>
          <w:p>
            <w:pPr>
              <w:spacing w:line="360" w:lineRule="exact"/>
              <w:jc w:val="both"/>
              <w:rPr>
                <w:rFonts w:hint="default" w:ascii="Times New Roman" w:hAnsi="Times New Roman" w:eastAsia="方正仿宋_GBK" w:cs="Times New Roman"/>
                <w:sz w:val="24"/>
                <w:szCs w:val="24"/>
                <w:lang w:val="en-US" w:eastAsia="zh-CN"/>
              </w:rPr>
            </w:pPr>
          </w:p>
          <w:p>
            <w:pPr>
              <w:spacing w:line="360" w:lineRule="exact"/>
              <w:jc w:val="both"/>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 xml:space="preserve">清洁保洁 </w:t>
            </w:r>
          </w:p>
          <w:p>
            <w:pPr>
              <w:spacing w:line="360" w:lineRule="exact"/>
              <w:jc w:val="both"/>
              <w:rPr>
                <w:rFonts w:hint="default" w:ascii="Times New Roman" w:hAnsi="Times New Roman" w:eastAsia="方正仿宋_GBK" w:cs="Times New Roman"/>
                <w:sz w:val="24"/>
                <w:szCs w:val="24"/>
                <w:lang w:val="en-US" w:eastAsia="zh-CN"/>
              </w:rPr>
            </w:pPr>
          </w:p>
          <w:p>
            <w:pPr>
              <w:spacing w:line="360" w:lineRule="exact"/>
              <w:jc w:val="both"/>
              <w:rPr>
                <w:rFonts w:hint="default" w:ascii="Times New Roman" w:hAnsi="Times New Roman" w:eastAsia="方正仿宋_GBK" w:cs="Times New Roman"/>
                <w:sz w:val="24"/>
                <w:szCs w:val="24"/>
                <w:lang w:val="en-US" w:eastAsia="zh-CN"/>
              </w:rPr>
            </w:pPr>
          </w:p>
          <w:p>
            <w:pPr>
              <w:spacing w:line="360" w:lineRule="exact"/>
              <w:jc w:val="both"/>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 xml:space="preserve">公共绿地  </w:t>
            </w:r>
          </w:p>
          <w:p>
            <w:pPr>
              <w:spacing w:line="360" w:lineRule="exact"/>
              <w:jc w:val="center"/>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公共区域</w:t>
            </w:r>
          </w:p>
        </w:tc>
        <w:tc>
          <w:tcPr>
            <w:tcW w:w="1320" w:type="dxa"/>
            <w:vAlign w:val="center"/>
          </w:tcPr>
          <w:p>
            <w:pPr>
              <w:spacing w:line="360" w:lineRule="exact"/>
              <w:jc w:val="center"/>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公共场所</w:t>
            </w:r>
          </w:p>
        </w:tc>
        <w:tc>
          <w:tcPr>
            <w:tcW w:w="3504" w:type="dxa"/>
            <w:vAlign w:val="center"/>
          </w:tcPr>
          <w:p>
            <w:pPr>
              <w:spacing w:line="360" w:lineRule="exact"/>
              <w:rPr>
                <w:rFonts w:hint="default" w:ascii="Times New Roman" w:hAnsi="Times New Roman" w:eastAsia="方正仿宋_GBK" w:cs="Times New Roman"/>
                <w:sz w:val="24"/>
                <w:szCs w:val="24"/>
                <w:lang w:val="en-US" w:eastAsia="zh-CN"/>
              </w:rPr>
            </w:pPr>
            <w:r>
              <w:rPr>
                <w:rFonts w:hint="eastAsia" w:ascii="Times New Roman" w:hAnsi="Times New Roman" w:eastAsia="方正仿宋_GBK" w:cs="Times New Roman"/>
                <w:sz w:val="24"/>
                <w:szCs w:val="24"/>
                <w:lang w:val="en-US" w:eastAsia="zh-CN"/>
              </w:rPr>
              <w:t>地面无垃圾、积水</w:t>
            </w:r>
          </w:p>
        </w:tc>
        <w:tc>
          <w:tcPr>
            <w:tcW w:w="2736" w:type="dxa"/>
            <w:vAlign w:val="center"/>
          </w:tcPr>
          <w:p>
            <w:pPr>
              <w:spacing w:line="360" w:lineRule="exact"/>
              <w:rPr>
                <w:rFonts w:hint="default" w:ascii="Times New Roman" w:hAnsi="Times New Roman" w:eastAsia="方正仿宋_GBK" w:cs="Times New Roman"/>
                <w:sz w:val="24"/>
                <w:szCs w:val="24"/>
                <w:lang w:val="en-US" w:eastAsia="zh-CN"/>
              </w:rPr>
            </w:pPr>
            <w:r>
              <w:rPr>
                <w:rFonts w:hint="eastAsia" w:ascii="Times New Roman" w:hAnsi="Times New Roman" w:eastAsia="方正仿宋_GBK" w:cs="Times New Roman"/>
                <w:sz w:val="24"/>
                <w:szCs w:val="24"/>
                <w:lang w:val="en-US" w:eastAsia="zh-CN"/>
              </w:rPr>
              <w:t>每日清扫1次</w:t>
            </w:r>
          </w:p>
        </w:tc>
        <w:tc>
          <w:tcPr>
            <w:tcW w:w="1260"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目视检查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05" w:hRule="atLeast"/>
        </w:trPr>
        <w:tc>
          <w:tcPr>
            <w:tcW w:w="708" w:type="dxa"/>
            <w:vMerge w:val="continue"/>
          </w:tcPr>
          <w:p>
            <w:pPr>
              <w:spacing w:line="360" w:lineRule="exact"/>
              <w:rPr>
                <w:rFonts w:hint="default" w:ascii="Times New Roman" w:hAnsi="Times New Roman" w:eastAsia="方正仿宋_GBK" w:cs="Times New Roman"/>
                <w:sz w:val="24"/>
                <w:szCs w:val="24"/>
              </w:rPr>
            </w:pPr>
          </w:p>
        </w:tc>
        <w:tc>
          <w:tcPr>
            <w:tcW w:w="1320" w:type="dxa"/>
            <w:vAlign w:val="center"/>
          </w:tcPr>
          <w:p>
            <w:pPr>
              <w:spacing w:line="360" w:lineRule="exact"/>
              <w:jc w:val="center"/>
              <w:rPr>
                <w:rFonts w:hint="default"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公用部位</w:t>
            </w:r>
          </w:p>
        </w:tc>
        <w:tc>
          <w:tcPr>
            <w:tcW w:w="3504" w:type="dxa"/>
            <w:vAlign w:val="center"/>
          </w:tcPr>
          <w:p>
            <w:pPr>
              <w:spacing w:line="360" w:lineRule="exact"/>
              <w:rPr>
                <w:rFonts w:hint="default"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无垃圾，无明显灰尘</w:t>
            </w:r>
          </w:p>
        </w:tc>
        <w:tc>
          <w:tcPr>
            <w:tcW w:w="2736" w:type="dxa"/>
            <w:vAlign w:val="center"/>
          </w:tcPr>
          <w:p>
            <w:pPr>
              <w:spacing w:line="360" w:lineRule="exact"/>
              <w:rPr>
                <w:rFonts w:hint="default"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sz w:val="24"/>
                <w:szCs w:val="24"/>
                <w:lang w:val="en-US" w:eastAsia="zh-CN"/>
              </w:rPr>
              <w:t>每日清扫1次</w:t>
            </w:r>
          </w:p>
        </w:tc>
        <w:tc>
          <w:tcPr>
            <w:tcW w:w="1260" w:type="dxa"/>
            <w:vAlign w:val="center"/>
          </w:tcPr>
          <w:p>
            <w:pPr>
              <w:spacing w:line="360" w:lineRule="exact"/>
              <w:jc w:val="center"/>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目视检查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8" w:hRule="atLeast"/>
        </w:trPr>
        <w:tc>
          <w:tcPr>
            <w:tcW w:w="708" w:type="dxa"/>
            <w:vMerge w:val="continue"/>
          </w:tcPr>
          <w:p>
            <w:pPr>
              <w:spacing w:line="360" w:lineRule="exact"/>
              <w:rPr>
                <w:rFonts w:hint="default" w:ascii="Times New Roman" w:hAnsi="Times New Roman" w:eastAsia="方正仿宋_GBK" w:cs="Times New Roman"/>
                <w:sz w:val="24"/>
                <w:szCs w:val="24"/>
              </w:rPr>
            </w:pPr>
          </w:p>
        </w:tc>
        <w:tc>
          <w:tcPr>
            <w:tcW w:w="1320" w:type="dxa"/>
            <w:vAlign w:val="center"/>
          </w:tcPr>
          <w:p>
            <w:pPr>
              <w:spacing w:line="360" w:lineRule="exact"/>
              <w:jc w:val="center"/>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垃圾桶</w:t>
            </w:r>
          </w:p>
        </w:tc>
        <w:tc>
          <w:tcPr>
            <w:tcW w:w="3504" w:type="dxa"/>
            <w:vAlign w:val="center"/>
          </w:tcPr>
          <w:p>
            <w:pPr>
              <w:spacing w:line="360" w:lineRule="exact"/>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桶内垃圾及时清理，表面无污迹、粘附物</w:t>
            </w:r>
          </w:p>
        </w:tc>
        <w:tc>
          <w:tcPr>
            <w:tcW w:w="2736" w:type="dxa"/>
            <w:vAlign w:val="center"/>
          </w:tcPr>
          <w:p>
            <w:pPr>
              <w:spacing w:line="360" w:lineRule="exact"/>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每日清洁至少</w:t>
            </w:r>
            <w:r>
              <w:rPr>
                <w:rFonts w:hint="eastAsia" w:ascii="Times New Roman" w:hAnsi="Times New Roman" w:eastAsia="方正仿宋_GBK" w:cs="Times New Roman"/>
                <w:sz w:val="24"/>
                <w:szCs w:val="24"/>
                <w:lang w:val="en-US" w:eastAsia="zh-CN"/>
              </w:rPr>
              <w:t>1</w:t>
            </w:r>
            <w:r>
              <w:rPr>
                <w:rFonts w:hint="default" w:ascii="Times New Roman" w:hAnsi="Times New Roman" w:eastAsia="方正仿宋_GBK" w:cs="Times New Roman"/>
                <w:sz w:val="24"/>
                <w:szCs w:val="24"/>
              </w:rPr>
              <w:t>次，每日消毒一次</w:t>
            </w:r>
          </w:p>
        </w:tc>
        <w:tc>
          <w:tcPr>
            <w:tcW w:w="1260" w:type="dxa"/>
            <w:vAlign w:val="center"/>
          </w:tcPr>
          <w:p>
            <w:pPr>
              <w:spacing w:line="360" w:lineRule="exact"/>
              <w:jc w:val="center"/>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目视检查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60" w:hRule="atLeast"/>
        </w:trPr>
        <w:tc>
          <w:tcPr>
            <w:tcW w:w="708" w:type="dxa"/>
            <w:vMerge w:val="continue"/>
            <w:textDirection w:val="tbRlV"/>
          </w:tcPr>
          <w:p>
            <w:pPr>
              <w:spacing w:line="360" w:lineRule="exact"/>
              <w:ind w:left="113" w:right="113"/>
              <w:jc w:val="right"/>
              <w:rPr>
                <w:rFonts w:hint="default" w:ascii="Times New Roman" w:hAnsi="Times New Roman" w:eastAsia="方正仿宋_GBK" w:cs="Times New Roman"/>
                <w:sz w:val="24"/>
                <w:szCs w:val="24"/>
              </w:rPr>
            </w:pPr>
          </w:p>
        </w:tc>
        <w:tc>
          <w:tcPr>
            <w:tcW w:w="1320" w:type="dxa"/>
            <w:vAlign w:val="center"/>
          </w:tcPr>
          <w:p>
            <w:pPr>
              <w:spacing w:line="360" w:lineRule="exact"/>
              <w:jc w:val="center"/>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消防栓、灭火器</w:t>
            </w:r>
          </w:p>
        </w:tc>
        <w:tc>
          <w:tcPr>
            <w:tcW w:w="3504" w:type="dxa"/>
            <w:vAlign w:val="center"/>
          </w:tcPr>
          <w:p>
            <w:pPr>
              <w:spacing w:line="360" w:lineRule="exact"/>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无明显灰尘</w:t>
            </w:r>
          </w:p>
        </w:tc>
        <w:tc>
          <w:tcPr>
            <w:tcW w:w="2736" w:type="dxa"/>
            <w:vAlign w:val="center"/>
          </w:tcPr>
          <w:p>
            <w:pPr>
              <w:spacing w:line="360" w:lineRule="exact"/>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每日清洁一次</w:t>
            </w:r>
          </w:p>
        </w:tc>
        <w:tc>
          <w:tcPr>
            <w:tcW w:w="1260" w:type="dxa"/>
            <w:vAlign w:val="center"/>
          </w:tcPr>
          <w:p>
            <w:pPr>
              <w:spacing w:line="360" w:lineRule="exact"/>
              <w:jc w:val="center"/>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纸巾擦拭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trPr>
        <w:tc>
          <w:tcPr>
            <w:tcW w:w="708" w:type="dxa"/>
            <w:vMerge w:val="continue"/>
            <w:textDirection w:val="tbRlV"/>
          </w:tcPr>
          <w:p>
            <w:pPr>
              <w:spacing w:line="360" w:lineRule="exact"/>
              <w:ind w:left="113" w:right="113"/>
              <w:jc w:val="right"/>
              <w:rPr>
                <w:rFonts w:hint="default" w:ascii="Times New Roman" w:hAnsi="Times New Roman" w:eastAsia="方正仿宋_GBK" w:cs="Times New Roman"/>
                <w:sz w:val="24"/>
                <w:szCs w:val="24"/>
              </w:rPr>
            </w:pPr>
          </w:p>
        </w:tc>
        <w:tc>
          <w:tcPr>
            <w:tcW w:w="1320" w:type="dxa"/>
            <w:vAlign w:val="center"/>
          </w:tcPr>
          <w:p>
            <w:pPr>
              <w:spacing w:line="360" w:lineRule="exact"/>
              <w:jc w:val="center"/>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楼梯扶手</w:t>
            </w:r>
          </w:p>
        </w:tc>
        <w:tc>
          <w:tcPr>
            <w:tcW w:w="3504" w:type="dxa"/>
            <w:vAlign w:val="center"/>
          </w:tcPr>
          <w:p>
            <w:pPr>
              <w:spacing w:line="360" w:lineRule="exact"/>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无明显灰尘</w:t>
            </w:r>
          </w:p>
        </w:tc>
        <w:tc>
          <w:tcPr>
            <w:tcW w:w="2736" w:type="dxa"/>
            <w:vAlign w:val="center"/>
          </w:tcPr>
          <w:p>
            <w:pPr>
              <w:spacing w:line="360" w:lineRule="exact"/>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每日清洁一次</w:t>
            </w:r>
          </w:p>
        </w:tc>
        <w:tc>
          <w:tcPr>
            <w:tcW w:w="1260" w:type="dxa"/>
            <w:vAlign w:val="center"/>
          </w:tcPr>
          <w:p>
            <w:pPr>
              <w:spacing w:line="360" w:lineRule="exact"/>
              <w:jc w:val="center"/>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纸巾擦拭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5" w:hRule="atLeast"/>
        </w:trPr>
        <w:tc>
          <w:tcPr>
            <w:tcW w:w="708" w:type="dxa"/>
            <w:vMerge w:val="continue"/>
            <w:textDirection w:val="tbRlV"/>
          </w:tcPr>
          <w:p>
            <w:pPr>
              <w:spacing w:line="360" w:lineRule="exact"/>
              <w:ind w:left="113" w:right="113"/>
              <w:jc w:val="right"/>
              <w:rPr>
                <w:rFonts w:hint="default" w:ascii="Times New Roman" w:hAnsi="Times New Roman" w:eastAsia="方正仿宋_GBK" w:cs="Times New Roman"/>
                <w:sz w:val="24"/>
                <w:szCs w:val="24"/>
              </w:rPr>
            </w:pPr>
          </w:p>
        </w:tc>
        <w:tc>
          <w:tcPr>
            <w:tcW w:w="1320" w:type="dxa"/>
            <w:vAlign w:val="center"/>
          </w:tcPr>
          <w:p>
            <w:pPr>
              <w:spacing w:line="360" w:lineRule="exact"/>
              <w:jc w:val="center"/>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电梯轿厢</w:t>
            </w:r>
          </w:p>
        </w:tc>
        <w:tc>
          <w:tcPr>
            <w:tcW w:w="3504" w:type="dxa"/>
            <w:vAlign w:val="center"/>
          </w:tcPr>
          <w:p>
            <w:pPr>
              <w:spacing w:line="360" w:lineRule="exact"/>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轿厢门、地面无污迹，电梯槽无泥沙</w:t>
            </w:r>
          </w:p>
        </w:tc>
        <w:tc>
          <w:tcPr>
            <w:tcW w:w="2736" w:type="dxa"/>
            <w:vAlign w:val="center"/>
          </w:tcPr>
          <w:p>
            <w:pPr>
              <w:spacing w:line="360" w:lineRule="exact"/>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每日需循环保洁，</w:t>
            </w:r>
            <w:r>
              <w:rPr>
                <w:rFonts w:hint="eastAsia" w:ascii="Times New Roman" w:hAnsi="Times New Roman" w:eastAsia="方正仿宋_GBK" w:cs="Times New Roman"/>
                <w:sz w:val="24"/>
                <w:szCs w:val="24"/>
                <w:lang w:val="en-US" w:eastAsia="zh-CN"/>
              </w:rPr>
              <w:t>适时进行</w:t>
            </w:r>
            <w:r>
              <w:rPr>
                <w:rFonts w:hint="default" w:ascii="Times New Roman" w:hAnsi="Times New Roman" w:eastAsia="方正仿宋_GBK" w:cs="Times New Roman"/>
                <w:sz w:val="24"/>
                <w:szCs w:val="24"/>
              </w:rPr>
              <w:t>消毒</w:t>
            </w:r>
          </w:p>
        </w:tc>
        <w:tc>
          <w:tcPr>
            <w:tcW w:w="1260" w:type="dxa"/>
            <w:vAlign w:val="center"/>
          </w:tcPr>
          <w:p>
            <w:pPr>
              <w:spacing w:line="360" w:lineRule="exact"/>
              <w:jc w:val="center"/>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纸巾擦拭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trPr>
        <w:tc>
          <w:tcPr>
            <w:tcW w:w="708" w:type="dxa"/>
            <w:vMerge w:val="continue"/>
            <w:textDirection w:val="tbRlV"/>
          </w:tcPr>
          <w:p>
            <w:pPr>
              <w:spacing w:line="360" w:lineRule="exact"/>
              <w:ind w:left="113" w:right="113"/>
              <w:jc w:val="right"/>
              <w:rPr>
                <w:rFonts w:hint="default" w:ascii="Times New Roman" w:hAnsi="Times New Roman" w:eastAsia="方正仿宋_GBK" w:cs="Times New Roman"/>
                <w:sz w:val="24"/>
                <w:szCs w:val="24"/>
              </w:rPr>
            </w:pPr>
          </w:p>
        </w:tc>
        <w:tc>
          <w:tcPr>
            <w:tcW w:w="1320" w:type="dxa"/>
            <w:vAlign w:val="center"/>
          </w:tcPr>
          <w:p>
            <w:pPr>
              <w:spacing w:line="360" w:lineRule="exact"/>
              <w:jc w:val="center"/>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车库</w:t>
            </w:r>
          </w:p>
        </w:tc>
        <w:tc>
          <w:tcPr>
            <w:tcW w:w="3504" w:type="dxa"/>
            <w:vAlign w:val="center"/>
          </w:tcPr>
          <w:p>
            <w:pPr>
              <w:spacing w:line="360" w:lineRule="exact"/>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无垃圾、杂物，公共设施无明显灰尘</w:t>
            </w:r>
          </w:p>
        </w:tc>
        <w:tc>
          <w:tcPr>
            <w:tcW w:w="2736" w:type="dxa"/>
            <w:vAlign w:val="center"/>
          </w:tcPr>
          <w:p>
            <w:pPr>
              <w:spacing w:line="360" w:lineRule="exact"/>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每日清洁一次，半个月冲洗一次</w:t>
            </w:r>
          </w:p>
        </w:tc>
        <w:tc>
          <w:tcPr>
            <w:tcW w:w="1260" w:type="dxa"/>
            <w:vAlign w:val="center"/>
          </w:tcPr>
          <w:p>
            <w:pPr>
              <w:spacing w:line="360" w:lineRule="exact"/>
              <w:jc w:val="center"/>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目视检查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trPr>
        <w:tc>
          <w:tcPr>
            <w:tcW w:w="708" w:type="dxa"/>
            <w:vMerge w:val="continue"/>
            <w:textDirection w:val="tbRlV"/>
          </w:tcPr>
          <w:p>
            <w:pPr>
              <w:spacing w:line="360" w:lineRule="exact"/>
              <w:ind w:left="113" w:right="113"/>
              <w:jc w:val="right"/>
              <w:rPr>
                <w:rFonts w:hint="default" w:ascii="Times New Roman" w:hAnsi="Times New Roman" w:eastAsia="方正仿宋_GBK" w:cs="Times New Roman"/>
                <w:sz w:val="24"/>
                <w:szCs w:val="24"/>
              </w:rPr>
            </w:pPr>
          </w:p>
        </w:tc>
        <w:tc>
          <w:tcPr>
            <w:tcW w:w="1320" w:type="dxa"/>
            <w:vAlign w:val="center"/>
          </w:tcPr>
          <w:p>
            <w:pPr>
              <w:spacing w:line="360" w:lineRule="exact"/>
              <w:jc w:val="center"/>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墙面</w:t>
            </w:r>
          </w:p>
        </w:tc>
        <w:tc>
          <w:tcPr>
            <w:tcW w:w="3504" w:type="dxa"/>
            <w:vAlign w:val="center"/>
          </w:tcPr>
          <w:p>
            <w:pPr>
              <w:spacing w:line="360" w:lineRule="exact"/>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无污迹，无明显灰尘，无蛛网</w:t>
            </w:r>
          </w:p>
        </w:tc>
        <w:tc>
          <w:tcPr>
            <w:tcW w:w="2736" w:type="dxa"/>
            <w:vAlign w:val="center"/>
          </w:tcPr>
          <w:p>
            <w:pPr>
              <w:spacing w:line="360" w:lineRule="exact"/>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每日需循环保洁</w:t>
            </w:r>
          </w:p>
        </w:tc>
        <w:tc>
          <w:tcPr>
            <w:tcW w:w="1260" w:type="dxa"/>
            <w:vAlign w:val="center"/>
          </w:tcPr>
          <w:p>
            <w:pPr>
              <w:spacing w:line="360" w:lineRule="exact"/>
              <w:jc w:val="center"/>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目视检查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1" w:hRule="atLeast"/>
        </w:trPr>
        <w:tc>
          <w:tcPr>
            <w:tcW w:w="708" w:type="dxa"/>
            <w:vMerge w:val="continue"/>
            <w:textDirection w:val="tbRlV"/>
          </w:tcPr>
          <w:p>
            <w:pPr>
              <w:spacing w:line="360" w:lineRule="exact"/>
              <w:ind w:left="113" w:right="113"/>
              <w:jc w:val="right"/>
              <w:rPr>
                <w:rFonts w:hint="default" w:ascii="Times New Roman" w:hAnsi="Times New Roman" w:eastAsia="方正仿宋_GBK" w:cs="Times New Roman"/>
                <w:sz w:val="24"/>
                <w:szCs w:val="24"/>
              </w:rPr>
            </w:pPr>
          </w:p>
        </w:tc>
        <w:tc>
          <w:tcPr>
            <w:tcW w:w="1320" w:type="dxa"/>
            <w:vAlign w:val="center"/>
          </w:tcPr>
          <w:p>
            <w:pPr>
              <w:spacing w:line="360" w:lineRule="exact"/>
              <w:jc w:val="center"/>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天花板及附属设施</w:t>
            </w:r>
          </w:p>
        </w:tc>
        <w:tc>
          <w:tcPr>
            <w:tcW w:w="3504" w:type="dxa"/>
            <w:vAlign w:val="center"/>
          </w:tcPr>
          <w:p>
            <w:pPr>
              <w:spacing w:line="360" w:lineRule="exact"/>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无明显灰尘，无蜘网</w:t>
            </w:r>
          </w:p>
        </w:tc>
        <w:tc>
          <w:tcPr>
            <w:tcW w:w="2736" w:type="dxa"/>
            <w:vAlign w:val="center"/>
          </w:tcPr>
          <w:p>
            <w:pPr>
              <w:spacing w:line="360" w:lineRule="exact"/>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每周清洁一次</w:t>
            </w:r>
          </w:p>
        </w:tc>
        <w:tc>
          <w:tcPr>
            <w:tcW w:w="1260" w:type="dxa"/>
            <w:vAlign w:val="center"/>
          </w:tcPr>
          <w:p>
            <w:pPr>
              <w:spacing w:line="360" w:lineRule="exact"/>
              <w:jc w:val="center"/>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sz w:val="24"/>
                <w:szCs w:val="24"/>
              </w:rPr>
              <w:t>目视检查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0" w:hRule="atLeast"/>
        </w:trPr>
        <w:tc>
          <w:tcPr>
            <w:tcW w:w="708" w:type="dxa"/>
            <w:textDirection w:val="tbLrV"/>
            <w:vAlign w:val="center"/>
          </w:tcPr>
          <w:p>
            <w:pPr>
              <w:spacing w:line="360" w:lineRule="exact"/>
              <w:ind w:left="113" w:right="113"/>
              <w:jc w:val="center"/>
              <w:rPr>
                <w:rFonts w:hint="default" w:ascii="Times New Roman" w:hAnsi="Times New Roman" w:eastAsia="方正仿宋_GBK" w:cs="Times New Roman"/>
                <w:sz w:val="24"/>
                <w:szCs w:val="24"/>
                <w:lang w:val="en-US" w:eastAsia="zh-CN"/>
              </w:rPr>
            </w:pPr>
            <w:r>
              <w:rPr>
                <w:rFonts w:hint="eastAsia" w:ascii="Times New Roman" w:hAnsi="Times New Roman" w:eastAsia="方正仿宋_GBK" w:cs="Times New Roman"/>
                <w:sz w:val="24"/>
                <w:szCs w:val="24"/>
                <w:lang w:val="en-US" w:eastAsia="zh-CN"/>
              </w:rPr>
              <w:t>绿地管护</w:t>
            </w:r>
          </w:p>
        </w:tc>
        <w:tc>
          <w:tcPr>
            <w:tcW w:w="1320" w:type="dxa"/>
            <w:vAlign w:val="center"/>
          </w:tcPr>
          <w:p>
            <w:pPr>
              <w:spacing w:line="360" w:lineRule="exact"/>
              <w:jc w:val="center"/>
              <w:rPr>
                <w:rFonts w:hint="default" w:ascii="Times New Roman" w:hAnsi="Times New Roman" w:eastAsia="方正仿宋_GBK" w:cs="Times New Roman"/>
                <w:sz w:val="24"/>
                <w:szCs w:val="24"/>
                <w:lang w:val="en-US" w:eastAsia="zh-CN"/>
              </w:rPr>
            </w:pPr>
            <w:r>
              <w:rPr>
                <w:rFonts w:hint="eastAsia" w:ascii="Times New Roman" w:hAnsi="Times New Roman" w:eastAsia="方正仿宋_GBK" w:cs="Times New Roman"/>
                <w:sz w:val="24"/>
                <w:szCs w:val="24"/>
                <w:lang w:val="en-US" w:eastAsia="zh-CN"/>
              </w:rPr>
              <w:t>公共绿地</w:t>
            </w:r>
          </w:p>
        </w:tc>
        <w:tc>
          <w:tcPr>
            <w:tcW w:w="3504" w:type="dxa"/>
            <w:vAlign w:val="center"/>
          </w:tcPr>
          <w:p>
            <w:pPr>
              <w:spacing w:line="360" w:lineRule="exact"/>
              <w:rPr>
                <w:rFonts w:hint="default" w:ascii="Times New Roman" w:hAnsi="Times New Roman" w:eastAsia="方正仿宋_GBK" w:cs="Times New Roman"/>
                <w:sz w:val="24"/>
                <w:szCs w:val="24"/>
                <w:lang w:val="en-US" w:eastAsia="zh-CN"/>
              </w:rPr>
            </w:pPr>
            <w:r>
              <w:rPr>
                <w:rFonts w:hint="eastAsia" w:ascii="Times New Roman" w:hAnsi="Times New Roman" w:eastAsia="方正仿宋_GBK" w:cs="Times New Roman"/>
                <w:sz w:val="24"/>
                <w:szCs w:val="24"/>
                <w:lang w:val="en-US" w:eastAsia="zh-CN"/>
              </w:rPr>
              <w:t>绿地内植物生长齐整，无杂草、无白色垃圾</w:t>
            </w:r>
          </w:p>
        </w:tc>
        <w:tc>
          <w:tcPr>
            <w:tcW w:w="2736" w:type="dxa"/>
            <w:vAlign w:val="center"/>
          </w:tcPr>
          <w:p>
            <w:pPr>
              <w:spacing w:line="36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每</w:t>
            </w:r>
            <w:r>
              <w:rPr>
                <w:rFonts w:hint="eastAsia" w:ascii="Times New Roman" w:hAnsi="Times New Roman" w:eastAsia="方正仿宋_GBK" w:cs="Times New Roman"/>
                <w:sz w:val="24"/>
                <w:szCs w:val="24"/>
                <w:lang w:val="en-US" w:eastAsia="zh-CN"/>
              </w:rPr>
              <w:t>周</w:t>
            </w:r>
            <w:r>
              <w:rPr>
                <w:rFonts w:hint="default" w:ascii="Times New Roman" w:hAnsi="Times New Roman" w:eastAsia="方正仿宋_GBK" w:cs="Times New Roman"/>
                <w:sz w:val="24"/>
                <w:szCs w:val="24"/>
              </w:rPr>
              <w:t>检查一次</w:t>
            </w:r>
          </w:p>
        </w:tc>
        <w:tc>
          <w:tcPr>
            <w:tcW w:w="1260"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目视检查</w:t>
            </w:r>
          </w:p>
        </w:tc>
      </w:tr>
    </w:tbl>
    <w:p>
      <w:pPr>
        <w:pStyle w:val="24"/>
        <w:numPr>
          <w:ilvl w:val="0"/>
          <w:numId w:val="0"/>
        </w:numPr>
        <w:spacing w:line="360" w:lineRule="exact"/>
        <w:ind w:leftChars="0" w:firstLine="482" w:firstLineChars="200"/>
        <w:rPr>
          <w:rFonts w:hint="eastAsia" w:cs="仿宋" w:asciiTheme="minorEastAsia" w:hAnsiTheme="minorEastAsia" w:eastAsiaTheme="minorEastAsia"/>
          <w:b/>
          <w:kern w:val="0"/>
          <w:sz w:val="24"/>
          <w:szCs w:val="24"/>
          <w:lang w:val="en-US" w:eastAsia="zh-CN"/>
        </w:rPr>
      </w:pPr>
    </w:p>
    <w:p>
      <w:pPr>
        <w:pStyle w:val="24"/>
        <w:numPr>
          <w:ilvl w:val="0"/>
          <w:numId w:val="0"/>
        </w:numPr>
        <w:spacing w:line="360" w:lineRule="exact"/>
        <w:ind w:leftChars="0" w:firstLine="480" w:firstLineChars="200"/>
        <w:rPr>
          <w:rFonts w:hint="eastAsia" w:ascii="方正黑体_GBK" w:hAnsi="方正黑体_GBK" w:eastAsia="方正黑体_GBK" w:cs="方正黑体_GBK"/>
          <w:b w:val="0"/>
          <w:bCs/>
          <w:kern w:val="0"/>
          <w:sz w:val="24"/>
          <w:szCs w:val="24"/>
        </w:rPr>
      </w:pPr>
      <w:r>
        <w:rPr>
          <w:rFonts w:hint="eastAsia" w:ascii="方正黑体_GBK" w:hAnsi="方正黑体_GBK" w:eastAsia="方正黑体_GBK" w:cs="方正黑体_GBK"/>
          <w:b w:val="0"/>
          <w:bCs/>
          <w:kern w:val="0"/>
          <w:sz w:val="24"/>
          <w:szCs w:val="24"/>
          <w:lang w:val="en-US" w:eastAsia="zh-CN"/>
        </w:rPr>
        <w:t>四、</w:t>
      </w:r>
      <w:r>
        <w:rPr>
          <w:rFonts w:hint="eastAsia" w:ascii="方正黑体_GBK" w:hAnsi="方正黑体_GBK" w:eastAsia="方正黑体_GBK" w:cs="方正黑体_GBK"/>
          <w:b w:val="0"/>
          <w:bCs/>
          <w:kern w:val="0"/>
          <w:sz w:val="24"/>
          <w:szCs w:val="24"/>
        </w:rPr>
        <w:t>服务时间要求</w:t>
      </w:r>
    </w:p>
    <w:p>
      <w:pPr>
        <w:pStyle w:val="8"/>
        <w:numPr>
          <w:ilvl w:val="0"/>
          <w:numId w:val="0"/>
        </w:numPr>
        <w:spacing w:line="360" w:lineRule="exact"/>
        <w:ind w:firstLine="480" w:firstLineChars="200"/>
        <w:rPr>
          <w:rFonts w:hint="default" w:ascii="Times New Roman" w:hAnsi="Times New Roman" w:eastAsia="方正仿宋_GBK" w:cs="Times New Roman"/>
          <w:sz w:val="24"/>
        </w:rPr>
      </w:pPr>
      <w:r>
        <w:rPr>
          <w:rFonts w:hint="default" w:ascii="Times New Roman" w:hAnsi="Times New Roman" w:eastAsia="方正仿宋_GBK" w:cs="Times New Roman"/>
          <w:sz w:val="24"/>
          <w:lang w:val="en-US" w:eastAsia="zh-CN"/>
        </w:rPr>
        <w:t>1.</w:t>
      </w:r>
      <w:r>
        <w:rPr>
          <w:rFonts w:hint="default" w:ascii="Times New Roman" w:hAnsi="Times New Roman" w:eastAsia="方正仿宋_GBK" w:cs="Times New Roman"/>
          <w:sz w:val="24"/>
        </w:rPr>
        <w:t>为使</w:t>
      </w:r>
      <w:r>
        <w:rPr>
          <w:rFonts w:hint="eastAsia" w:ascii="Times New Roman" w:hAnsi="Times New Roman" w:eastAsia="方正仿宋_GBK" w:cs="Times New Roman"/>
          <w:sz w:val="24"/>
          <w:lang w:val="en-US" w:eastAsia="zh-CN"/>
        </w:rPr>
        <w:t>巨星花园小区</w:t>
      </w:r>
      <w:r>
        <w:rPr>
          <w:rFonts w:hint="default" w:ascii="Times New Roman" w:hAnsi="Times New Roman" w:eastAsia="方正仿宋_GBK" w:cs="Times New Roman"/>
          <w:sz w:val="24"/>
        </w:rPr>
        <w:t>有一个良好的清洁环境，</w:t>
      </w:r>
      <w:r>
        <w:rPr>
          <w:rFonts w:hint="eastAsia" w:ascii="Times New Roman" w:hAnsi="Times New Roman" w:eastAsia="方正仿宋_GBK" w:cs="Times New Roman"/>
          <w:sz w:val="24"/>
          <w:lang w:val="en-US" w:eastAsia="zh-CN"/>
        </w:rPr>
        <w:t>需安排员工每日清扫、绿地管护</w:t>
      </w:r>
      <w:r>
        <w:rPr>
          <w:rFonts w:hint="default" w:ascii="Times New Roman" w:hAnsi="Times New Roman" w:eastAsia="方正仿宋_GBK" w:cs="Times New Roman"/>
          <w:sz w:val="24"/>
        </w:rPr>
        <w:t>。</w:t>
      </w:r>
    </w:p>
    <w:p>
      <w:pPr>
        <w:pStyle w:val="8"/>
        <w:numPr>
          <w:ilvl w:val="0"/>
          <w:numId w:val="0"/>
        </w:numPr>
        <w:spacing w:line="360" w:lineRule="exact"/>
        <w:ind w:firstLine="480" w:firstLineChars="200"/>
        <w:rPr>
          <w:rFonts w:hint="default" w:ascii="Times New Roman" w:hAnsi="Times New Roman" w:eastAsia="方正仿宋_GBK" w:cs="Times New Roman"/>
          <w:sz w:val="24"/>
        </w:rPr>
      </w:pPr>
      <w:r>
        <w:rPr>
          <w:rFonts w:hint="default" w:ascii="Times New Roman" w:hAnsi="Times New Roman" w:eastAsia="方正仿宋_GBK" w:cs="Times New Roman"/>
          <w:sz w:val="24"/>
          <w:lang w:val="en-US" w:eastAsia="zh-CN"/>
        </w:rPr>
        <w:t>2.</w:t>
      </w:r>
      <w:r>
        <w:rPr>
          <w:rFonts w:hint="default" w:ascii="Times New Roman" w:hAnsi="Times New Roman" w:eastAsia="方正仿宋_GBK" w:cs="Times New Roman"/>
          <w:sz w:val="24"/>
        </w:rPr>
        <w:t>周六、周日及法定节假日，</w:t>
      </w:r>
      <w:r>
        <w:rPr>
          <w:rFonts w:hint="eastAsia" w:ascii="Times New Roman" w:hAnsi="Times New Roman" w:eastAsia="方正仿宋_GBK" w:cs="Times New Roman"/>
          <w:sz w:val="24"/>
          <w:lang w:val="en-US" w:eastAsia="zh-CN"/>
        </w:rPr>
        <w:t>需</w:t>
      </w:r>
      <w:r>
        <w:rPr>
          <w:rFonts w:hint="default" w:ascii="Times New Roman" w:hAnsi="Times New Roman" w:eastAsia="方正仿宋_GBK" w:cs="Times New Roman"/>
          <w:sz w:val="24"/>
        </w:rPr>
        <w:t>安排员工值班，保持</w:t>
      </w:r>
      <w:r>
        <w:rPr>
          <w:rFonts w:hint="eastAsia" w:ascii="Times New Roman" w:hAnsi="Times New Roman" w:eastAsia="方正仿宋_GBK" w:cs="Times New Roman"/>
          <w:sz w:val="24"/>
          <w:lang w:val="en-US" w:eastAsia="zh-CN"/>
        </w:rPr>
        <w:t>小区</w:t>
      </w:r>
      <w:r>
        <w:rPr>
          <w:rFonts w:hint="default" w:ascii="Times New Roman" w:hAnsi="Times New Roman" w:eastAsia="方正仿宋_GBK" w:cs="Times New Roman"/>
          <w:sz w:val="24"/>
        </w:rPr>
        <w:t>清洁卫生。</w:t>
      </w:r>
    </w:p>
    <w:p>
      <w:pPr>
        <w:pStyle w:val="8"/>
        <w:spacing w:line="360" w:lineRule="exact"/>
        <w:ind w:firstLine="480" w:firstLineChars="200"/>
        <w:rPr>
          <w:rFonts w:hint="eastAsia" w:ascii="方正黑体_GBK" w:hAnsi="方正黑体_GBK" w:eastAsia="方正黑体_GBK" w:cs="方正黑体_GBK"/>
          <w:b w:val="0"/>
          <w:bCs/>
          <w:sz w:val="24"/>
        </w:rPr>
      </w:pPr>
      <w:r>
        <w:rPr>
          <w:rFonts w:hint="eastAsia" w:ascii="方正黑体_GBK" w:hAnsi="方正黑体_GBK" w:eastAsia="方正黑体_GBK" w:cs="方正黑体_GBK"/>
          <w:b w:val="0"/>
          <w:bCs/>
          <w:sz w:val="24"/>
          <w:lang w:val="en-US" w:eastAsia="zh-CN"/>
        </w:rPr>
        <w:t>五</w:t>
      </w:r>
      <w:r>
        <w:rPr>
          <w:rFonts w:hint="eastAsia" w:ascii="方正黑体_GBK" w:hAnsi="方正黑体_GBK" w:eastAsia="方正黑体_GBK" w:cs="方正黑体_GBK"/>
          <w:b w:val="0"/>
          <w:bCs/>
          <w:sz w:val="24"/>
        </w:rPr>
        <w:t>、检查考核标准</w:t>
      </w:r>
    </w:p>
    <w:tbl>
      <w:tblPr>
        <w:tblStyle w:val="16"/>
        <w:tblW w:w="96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2"/>
        <w:gridCol w:w="1944"/>
        <w:gridCol w:w="3792"/>
        <w:gridCol w:w="2300"/>
        <w:gridCol w:w="8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792" w:type="dxa"/>
            <w:tcBorders>
              <w:bottom w:val="single" w:color="auto" w:sz="4" w:space="0"/>
            </w:tcBorders>
            <w:vAlign w:val="center"/>
          </w:tcPr>
          <w:p>
            <w:pPr>
              <w:spacing w:line="360" w:lineRule="exact"/>
              <w:jc w:val="center"/>
              <w:rPr>
                <w:rFonts w:hint="eastAsia" w:cs="仿宋" w:asciiTheme="minorEastAsia" w:hAnsiTheme="minorEastAsia" w:eastAsiaTheme="minorEastAsia"/>
                <w:sz w:val="24"/>
                <w:szCs w:val="24"/>
                <w:lang w:val="en-US" w:eastAsia="zh-CN"/>
              </w:rPr>
            </w:pPr>
            <w:bookmarkStart w:id="28" w:name="_Toc425865946"/>
            <w:bookmarkStart w:id="29" w:name="_Toc267320053"/>
            <w:bookmarkStart w:id="30" w:name="_Toc340223149"/>
            <w:r>
              <w:rPr>
                <w:rFonts w:hint="eastAsia" w:ascii="方正黑体_GBK" w:hAnsi="方正黑体_GBK" w:eastAsia="方正黑体_GBK" w:cs="方正黑体_GBK"/>
                <w:sz w:val="24"/>
                <w:szCs w:val="24"/>
                <w:lang w:val="en-US" w:eastAsia="zh-CN"/>
              </w:rPr>
              <w:t>项目</w:t>
            </w:r>
          </w:p>
        </w:tc>
        <w:tc>
          <w:tcPr>
            <w:tcW w:w="1944" w:type="dxa"/>
            <w:vAlign w:val="center"/>
          </w:tcPr>
          <w:p>
            <w:pPr>
              <w:spacing w:line="360" w:lineRule="exact"/>
              <w:jc w:val="center"/>
              <w:rPr>
                <w:rFonts w:cs="仿宋" w:asciiTheme="minorEastAsia" w:hAnsiTheme="minorEastAsia" w:eastAsiaTheme="minorEastAsia"/>
                <w:sz w:val="24"/>
                <w:szCs w:val="24"/>
              </w:rPr>
            </w:pPr>
            <w:r>
              <w:rPr>
                <w:rFonts w:hint="eastAsia" w:ascii="方正黑体_GBK" w:hAnsi="方正黑体_GBK" w:eastAsia="方正黑体_GBK" w:cs="方正黑体_GBK"/>
                <w:sz w:val="24"/>
                <w:szCs w:val="24"/>
              </w:rPr>
              <w:t>内  容</w:t>
            </w:r>
          </w:p>
        </w:tc>
        <w:tc>
          <w:tcPr>
            <w:tcW w:w="3792" w:type="dxa"/>
            <w:vAlign w:val="center"/>
          </w:tcPr>
          <w:p>
            <w:pPr>
              <w:spacing w:line="360" w:lineRule="exact"/>
              <w:jc w:val="center"/>
              <w:rPr>
                <w:rFonts w:cs="仿宋" w:asciiTheme="minorEastAsia" w:hAnsiTheme="minorEastAsia" w:eastAsiaTheme="minorEastAsia"/>
                <w:sz w:val="24"/>
                <w:szCs w:val="24"/>
              </w:rPr>
            </w:pPr>
            <w:r>
              <w:rPr>
                <w:rFonts w:hint="eastAsia" w:ascii="方正黑体_GBK" w:hAnsi="方正黑体_GBK" w:eastAsia="方正黑体_GBK" w:cs="方正黑体_GBK"/>
                <w:sz w:val="24"/>
                <w:szCs w:val="24"/>
              </w:rPr>
              <w:t>标    准</w:t>
            </w:r>
          </w:p>
        </w:tc>
        <w:tc>
          <w:tcPr>
            <w:tcW w:w="2300" w:type="dxa"/>
            <w:vAlign w:val="center"/>
          </w:tcPr>
          <w:p>
            <w:pPr>
              <w:spacing w:line="360" w:lineRule="exact"/>
              <w:jc w:val="center"/>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扣分标准</w:t>
            </w:r>
          </w:p>
        </w:tc>
        <w:tc>
          <w:tcPr>
            <w:tcW w:w="855" w:type="dxa"/>
            <w:vAlign w:val="center"/>
          </w:tcPr>
          <w:p>
            <w:pPr>
              <w:spacing w:line="360" w:lineRule="exact"/>
              <w:jc w:val="center"/>
              <w:rPr>
                <w:rFonts w:cs="仿宋" w:asciiTheme="minorEastAsia" w:hAnsiTheme="minorEastAsia" w:eastAsiaTheme="minorEastAsia"/>
                <w:sz w:val="24"/>
                <w:szCs w:val="24"/>
              </w:rPr>
            </w:pPr>
            <w:r>
              <w:rPr>
                <w:rFonts w:hint="eastAsia" w:cs="仿宋" w:asciiTheme="minorEastAsia" w:hAnsiTheme="minorEastAsia" w:eastAsiaTheme="minorEastAsia"/>
                <w:sz w:val="24"/>
                <w:szCs w:val="24"/>
              </w:rPr>
              <w:t>扣分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5" w:hRule="atLeast"/>
          <w:jc w:val="center"/>
        </w:trPr>
        <w:tc>
          <w:tcPr>
            <w:tcW w:w="792" w:type="dxa"/>
            <w:vMerge w:val="restart"/>
            <w:tcBorders>
              <w:top w:val="single" w:color="auto" w:sz="4" w:space="0"/>
              <w:left w:val="single" w:color="auto" w:sz="4" w:space="0"/>
              <w:right w:val="single" w:color="auto" w:sz="4" w:space="0"/>
            </w:tcBorders>
            <w:textDirection w:val="tbLrV"/>
            <w:vAlign w:val="top"/>
          </w:tcPr>
          <w:p>
            <w:pPr>
              <w:spacing w:line="360" w:lineRule="exact"/>
              <w:jc w:val="center"/>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清洁保洁</w:t>
            </w:r>
          </w:p>
          <w:p>
            <w:pPr>
              <w:spacing w:line="360" w:lineRule="exact"/>
              <w:jc w:val="both"/>
              <w:rPr>
                <w:rFonts w:hint="default" w:ascii="Times New Roman" w:hAnsi="Times New Roman" w:eastAsia="方正仿宋_GBK" w:cs="Times New Roman"/>
                <w:sz w:val="24"/>
                <w:szCs w:val="24"/>
                <w:lang w:val="en-US" w:eastAsia="zh-CN"/>
              </w:rPr>
            </w:pPr>
          </w:p>
          <w:p>
            <w:pPr>
              <w:spacing w:line="360" w:lineRule="exact"/>
              <w:jc w:val="both"/>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 xml:space="preserve">清洁保洁 </w:t>
            </w:r>
          </w:p>
          <w:p>
            <w:pPr>
              <w:spacing w:line="360" w:lineRule="exact"/>
              <w:jc w:val="both"/>
              <w:rPr>
                <w:rFonts w:hint="default" w:ascii="Times New Roman" w:hAnsi="Times New Roman" w:eastAsia="方正仿宋_GBK" w:cs="Times New Roman"/>
                <w:sz w:val="24"/>
                <w:szCs w:val="24"/>
                <w:lang w:val="en-US" w:eastAsia="zh-CN"/>
              </w:rPr>
            </w:pPr>
          </w:p>
          <w:p>
            <w:pPr>
              <w:spacing w:line="360" w:lineRule="exact"/>
              <w:jc w:val="both"/>
              <w:rPr>
                <w:rFonts w:hint="default" w:ascii="Times New Roman" w:hAnsi="Times New Roman" w:eastAsia="方正仿宋_GBK" w:cs="Times New Roman"/>
                <w:sz w:val="24"/>
                <w:szCs w:val="24"/>
                <w:lang w:val="en-US" w:eastAsia="zh-CN"/>
              </w:rPr>
            </w:pPr>
          </w:p>
          <w:p>
            <w:pPr>
              <w:spacing w:line="360" w:lineRule="exact"/>
              <w:jc w:val="both"/>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 xml:space="preserve">公共绿地  </w:t>
            </w:r>
          </w:p>
          <w:p>
            <w:pPr>
              <w:spacing w:line="360" w:lineRule="exact"/>
              <w:jc w:val="center"/>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right="113"/>
              <w:rPr>
                <w:rFonts w:hint="default" w:ascii="Times New Roman" w:hAnsi="Times New Roman" w:eastAsia="方正仿宋_GBK" w:cs="Times New Roman"/>
                <w:sz w:val="24"/>
                <w:szCs w:val="24"/>
              </w:rPr>
            </w:pPr>
          </w:p>
          <w:p>
            <w:pPr>
              <w:spacing w:line="360" w:lineRule="exact"/>
              <w:ind w:left="113" w:leftChars="0" w:right="113" w:rightChars="0"/>
              <w:rPr>
                <w:rFonts w:cs="仿宋" w:asciiTheme="minorEastAsia" w:hAnsiTheme="minorEastAsia" w:eastAsiaTheme="minorEastAsia"/>
                <w:sz w:val="24"/>
                <w:szCs w:val="24"/>
              </w:rPr>
            </w:pPr>
            <w:r>
              <w:rPr>
                <w:rFonts w:hint="default" w:ascii="Times New Roman" w:hAnsi="Times New Roman" w:eastAsia="方正仿宋_GBK" w:cs="Times New Roman"/>
                <w:sz w:val="24"/>
                <w:szCs w:val="24"/>
              </w:rPr>
              <w:t>公共区域</w:t>
            </w:r>
          </w:p>
        </w:tc>
        <w:tc>
          <w:tcPr>
            <w:tcW w:w="1944" w:type="dxa"/>
            <w:tcBorders>
              <w:left w:val="single" w:color="auto" w:sz="4" w:space="0"/>
            </w:tcBorders>
            <w:vAlign w:val="center"/>
          </w:tcPr>
          <w:p>
            <w:pPr>
              <w:spacing w:line="360" w:lineRule="exact"/>
              <w:jc w:val="center"/>
              <w:rPr>
                <w:rFonts w:cs="仿宋" w:asciiTheme="minorEastAsia" w:hAnsiTheme="minorEastAsia" w:eastAsiaTheme="minorEastAsia"/>
                <w:sz w:val="24"/>
                <w:szCs w:val="24"/>
              </w:rPr>
            </w:pPr>
            <w:r>
              <w:rPr>
                <w:rFonts w:hint="default" w:ascii="Times New Roman" w:hAnsi="Times New Roman" w:eastAsia="方正仿宋_GBK" w:cs="Times New Roman"/>
                <w:sz w:val="24"/>
                <w:szCs w:val="24"/>
                <w:lang w:val="en-US" w:eastAsia="zh-CN"/>
              </w:rPr>
              <w:t>公共场所</w:t>
            </w:r>
          </w:p>
        </w:tc>
        <w:tc>
          <w:tcPr>
            <w:tcW w:w="3792" w:type="dxa"/>
            <w:vAlign w:val="center"/>
          </w:tcPr>
          <w:p>
            <w:pPr>
              <w:spacing w:line="360" w:lineRule="exact"/>
              <w:rPr>
                <w:rFonts w:cs="仿宋" w:asciiTheme="minorEastAsia" w:hAnsiTheme="minorEastAsia" w:eastAsiaTheme="minorEastAsia"/>
                <w:sz w:val="24"/>
                <w:szCs w:val="24"/>
              </w:rPr>
            </w:pPr>
            <w:r>
              <w:rPr>
                <w:rFonts w:hint="eastAsia" w:ascii="Times New Roman" w:hAnsi="Times New Roman" w:eastAsia="方正仿宋_GBK" w:cs="Times New Roman"/>
                <w:sz w:val="24"/>
                <w:szCs w:val="24"/>
                <w:lang w:val="en-US" w:eastAsia="zh-CN"/>
              </w:rPr>
              <w:t>地面无垃圾、积水</w:t>
            </w:r>
          </w:p>
        </w:tc>
        <w:tc>
          <w:tcPr>
            <w:tcW w:w="2300"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1项不合格扣0.5分</w:t>
            </w:r>
          </w:p>
        </w:tc>
        <w:tc>
          <w:tcPr>
            <w:tcW w:w="855" w:type="dxa"/>
            <w:vAlign w:val="center"/>
          </w:tcPr>
          <w:p>
            <w:pPr>
              <w:spacing w:line="360" w:lineRule="exact"/>
              <w:jc w:val="center"/>
              <w:rPr>
                <w:rFonts w:cs="仿宋"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jc w:val="center"/>
        </w:trPr>
        <w:tc>
          <w:tcPr>
            <w:tcW w:w="792" w:type="dxa"/>
            <w:vMerge w:val="continue"/>
            <w:tcBorders>
              <w:left w:val="single" w:color="auto" w:sz="4" w:space="0"/>
              <w:right w:val="single" w:color="auto" w:sz="4" w:space="0"/>
            </w:tcBorders>
            <w:vAlign w:val="top"/>
          </w:tcPr>
          <w:p>
            <w:pPr>
              <w:spacing w:line="360" w:lineRule="exact"/>
              <w:rPr>
                <w:rFonts w:cs="仿宋" w:asciiTheme="minorEastAsia" w:hAnsiTheme="minorEastAsia" w:eastAsiaTheme="minorEastAsia"/>
                <w:sz w:val="24"/>
                <w:szCs w:val="24"/>
              </w:rPr>
            </w:pPr>
          </w:p>
        </w:tc>
        <w:tc>
          <w:tcPr>
            <w:tcW w:w="1944" w:type="dxa"/>
            <w:tcBorders>
              <w:left w:val="single" w:color="auto" w:sz="4" w:space="0"/>
            </w:tcBorders>
            <w:vAlign w:val="center"/>
          </w:tcPr>
          <w:p>
            <w:pPr>
              <w:spacing w:line="360" w:lineRule="exact"/>
              <w:jc w:val="center"/>
              <w:rPr>
                <w:rFonts w:cs="仿宋" w:asciiTheme="minorEastAsia" w:hAnsiTheme="minorEastAsia" w:eastAsiaTheme="minorEastAsia"/>
                <w:sz w:val="24"/>
                <w:szCs w:val="24"/>
              </w:rPr>
            </w:pPr>
            <w:r>
              <w:rPr>
                <w:rFonts w:hint="eastAsia" w:ascii="Times New Roman" w:hAnsi="Times New Roman" w:eastAsia="方正仿宋_GBK" w:cs="Times New Roman"/>
                <w:kern w:val="2"/>
                <w:sz w:val="24"/>
                <w:szCs w:val="24"/>
                <w:lang w:val="en-US" w:eastAsia="zh-CN" w:bidi="ar-SA"/>
              </w:rPr>
              <w:t>公用部位</w:t>
            </w:r>
          </w:p>
        </w:tc>
        <w:tc>
          <w:tcPr>
            <w:tcW w:w="3792" w:type="dxa"/>
            <w:vAlign w:val="center"/>
          </w:tcPr>
          <w:p>
            <w:pPr>
              <w:spacing w:line="360" w:lineRule="exact"/>
              <w:rPr>
                <w:rFonts w:cs="仿宋" w:asciiTheme="minorEastAsia" w:hAnsiTheme="minorEastAsia" w:eastAsiaTheme="minorEastAsia"/>
                <w:sz w:val="24"/>
                <w:szCs w:val="24"/>
              </w:rPr>
            </w:pPr>
            <w:r>
              <w:rPr>
                <w:rFonts w:hint="eastAsia" w:ascii="Times New Roman" w:hAnsi="Times New Roman" w:eastAsia="方正仿宋_GBK" w:cs="Times New Roman"/>
                <w:kern w:val="2"/>
                <w:sz w:val="24"/>
                <w:szCs w:val="24"/>
                <w:lang w:val="en-US" w:eastAsia="zh-CN" w:bidi="ar-SA"/>
              </w:rPr>
              <w:t>无垃圾，无明显灰尘</w:t>
            </w:r>
          </w:p>
        </w:tc>
        <w:tc>
          <w:tcPr>
            <w:tcW w:w="2300"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1项不合格扣0.5分</w:t>
            </w:r>
          </w:p>
        </w:tc>
        <w:tc>
          <w:tcPr>
            <w:tcW w:w="855" w:type="dxa"/>
            <w:vAlign w:val="center"/>
          </w:tcPr>
          <w:p>
            <w:pPr>
              <w:spacing w:line="360" w:lineRule="exact"/>
              <w:jc w:val="center"/>
              <w:rPr>
                <w:rFonts w:cs="仿宋"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4" w:hRule="atLeast"/>
          <w:jc w:val="center"/>
        </w:trPr>
        <w:tc>
          <w:tcPr>
            <w:tcW w:w="792" w:type="dxa"/>
            <w:vMerge w:val="continue"/>
            <w:tcBorders>
              <w:left w:val="single" w:color="auto" w:sz="4" w:space="0"/>
              <w:right w:val="single" w:color="auto" w:sz="4" w:space="0"/>
            </w:tcBorders>
            <w:vAlign w:val="top"/>
          </w:tcPr>
          <w:p>
            <w:pPr>
              <w:spacing w:line="360" w:lineRule="exact"/>
              <w:rPr>
                <w:rFonts w:cs="仿宋" w:asciiTheme="minorEastAsia" w:hAnsiTheme="minorEastAsia" w:eastAsiaTheme="minorEastAsia"/>
                <w:sz w:val="24"/>
                <w:szCs w:val="24"/>
              </w:rPr>
            </w:pPr>
          </w:p>
        </w:tc>
        <w:tc>
          <w:tcPr>
            <w:tcW w:w="1944" w:type="dxa"/>
            <w:tcBorders>
              <w:left w:val="single" w:color="auto" w:sz="4" w:space="0"/>
            </w:tcBorders>
            <w:vAlign w:val="center"/>
          </w:tcPr>
          <w:p>
            <w:pPr>
              <w:spacing w:line="360" w:lineRule="exact"/>
              <w:jc w:val="center"/>
              <w:rPr>
                <w:rFonts w:cs="仿宋" w:asciiTheme="minorEastAsia" w:hAnsiTheme="minorEastAsia" w:eastAsiaTheme="minorEastAsia"/>
                <w:sz w:val="24"/>
                <w:szCs w:val="24"/>
              </w:rPr>
            </w:pPr>
            <w:r>
              <w:rPr>
                <w:rFonts w:hint="default" w:ascii="Times New Roman" w:hAnsi="Times New Roman" w:eastAsia="方正仿宋_GBK" w:cs="Times New Roman"/>
                <w:sz w:val="24"/>
                <w:szCs w:val="24"/>
              </w:rPr>
              <w:t>垃圾桶</w:t>
            </w:r>
          </w:p>
        </w:tc>
        <w:tc>
          <w:tcPr>
            <w:tcW w:w="3792" w:type="dxa"/>
            <w:vAlign w:val="center"/>
          </w:tcPr>
          <w:p>
            <w:pPr>
              <w:spacing w:line="360" w:lineRule="exact"/>
              <w:rPr>
                <w:rFonts w:cs="仿宋" w:asciiTheme="minorEastAsia" w:hAnsiTheme="minorEastAsia" w:eastAsiaTheme="minorEastAsia"/>
                <w:sz w:val="24"/>
                <w:szCs w:val="24"/>
              </w:rPr>
            </w:pPr>
            <w:r>
              <w:rPr>
                <w:rFonts w:hint="default" w:ascii="Times New Roman" w:hAnsi="Times New Roman" w:eastAsia="方正仿宋_GBK" w:cs="Times New Roman"/>
                <w:sz w:val="24"/>
                <w:szCs w:val="24"/>
              </w:rPr>
              <w:t>桶内垃圾及时清理，表面无污迹、粘附物</w:t>
            </w:r>
          </w:p>
        </w:tc>
        <w:tc>
          <w:tcPr>
            <w:tcW w:w="2300"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1项不合格扣0.5分</w:t>
            </w:r>
          </w:p>
        </w:tc>
        <w:tc>
          <w:tcPr>
            <w:tcW w:w="855" w:type="dxa"/>
            <w:vAlign w:val="center"/>
          </w:tcPr>
          <w:p>
            <w:pPr>
              <w:spacing w:line="360" w:lineRule="exact"/>
              <w:jc w:val="center"/>
              <w:rPr>
                <w:rFonts w:cs="仿宋"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4" w:hRule="atLeast"/>
          <w:jc w:val="center"/>
        </w:trPr>
        <w:tc>
          <w:tcPr>
            <w:tcW w:w="792" w:type="dxa"/>
            <w:vMerge w:val="continue"/>
            <w:tcBorders>
              <w:left w:val="single" w:color="auto" w:sz="4" w:space="0"/>
              <w:right w:val="single" w:color="auto" w:sz="4" w:space="0"/>
            </w:tcBorders>
            <w:textDirection w:val="tbRlV"/>
            <w:vAlign w:val="top"/>
          </w:tcPr>
          <w:p>
            <w:pPr>
              <w:spacing w:line="360" w:lineRule="exact"/>
              <w:ind w:left="113" w:leftChars="0" w:right="113" w:rightChars="0"/>
              <w:jc w:val="right"/>
              <w:rPr>
                <w:rFonts w:cs="仿宋" w:asciiTheme="minorEastAsia" w:hAnsiTheme="minorEastAsia" w:eastAsiaTheme="minorEastAsia"/>
                <w:sz w:val="24"/>
                <w:szCs w:val="24"/>
              </w:rPr>
            </w:pPr>
          </w:p>
        </w:tc>
        <w:tc>
          <w:tcPr>
            <w:tcW w:w="1944" w:type="dxa"/>
            <w:tcBorders>
              <w:left w:val="single" w:color="auto" w:sz="4" w:space="0"/>
            </w:tcBorders>
            <w:vAlign w:val="center"/>
          </w:tcPr>
          <w:p>
            <w:pPr>
              <w:spacing w:line="360" w:lineRule="exact"/>
              <w:jc w:val="center"/>
              <w:rPr>
                <w:rFonts w:cs="仿宋" w:asciiTheme="minorEastAsia" w:hAnsiTheme="minorEastAsia" w:eastAsiaTheme="minorEastAsia"/>
                <w:sz w:val="24"/>
                <w:szCs w:val="24"/>
              </w:rPr>
            </w:pPr>
            <w:r>
              <w:rPr>
                <w:rFonts w:hint="default" w:ascii="Times New Roman" w:hAnsi="Times New Roman" w:eastAsia="方正仿宋_GBK" w:cs="Times New Roman"/>
                <w:sz w:val="24"/>
                <w:szCs w:val="24"/>
              </w:rPr>
              <w:t>消防栓、灭火器</w:t>
            </w:r>
          </w:p>
        </w:tc>
        <w:tc>
          <w:tcPr>
            <w:tcW w:w="3792" w:type="dxa"/>
            <w:vAlign w:val="center"/>
          </w:tcPr>
          <w:p>
            <w:pPr>
              <w:spacing w:line="360" w:lineRule="exact"/>
              <w:rPr>
                <w:rFonts w:cs="仿宋" w:asciiTheme="minorEastAsia" w:hAnsiTheme="minorEastAsia" w:eastAsiaTheme="minorEastAsia"/>
                <w:sz w:val="24"/>
                <w:szCs w:val="24"/>
              </w:rPr>
            </w:pPr>
            <w:r>
              <w:rPr>
                <w:rFonts w:hint="default" w:ascii="Times New Roman" w:hAnsi="Times New Roman" w:eastAsia="方正仿宋_GBK" w:cs="Times New Roman"/>
                <w:sz w:val="24"/>
                <w:szCs w:val="24"/>
              </w:rPr>
              <w:t>无明显灰尘</w:t>
            </w:r>
          </w:p>
        </w:tc>
        <w:tc>
          <w:tcPr>
            <w:tcW w:w="2300"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1项不合格扣0.5分</w:t>
            </w:r>
          </w:p>
        </w:tc>
        <w:tc>
          <w:tcPr>
            <w:tcW w:w="855" w:type="dxa"/>
            <w:vAlign w:val="center"/>
          </w:tcPr>
          <w:p>
            <w:pPr>
              <w:spacing w:line="360" w:lineRule="exact"/>
              <w:jc w:val="center"/>
              <w:rPr>
                <w:rFonts w:cs="仿宋"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jc w:val="center"/>
        </w:trPr>
        <w:tc>
          <w:tcPr>
            <w:tcW w:w="792" w:type="dxa"/>
            <w:vMerge w:val="continue"/>
            <w:tcBorders>
              <w:left w:val="single" w:color="auto" w:sz="4" w:space="0"/>
              <w:bottom w:val="single" w:color="auto" w:sz="4" w:space="0"/>
              <w:right w:val="single" w:color="auto" w:sz="4" w:space="0"/>
            </w:tcBorders>
            <w:textDirection w:val="tbRlV"/>
            <w:vAlign w:val="top"/>
          </w:tcPr>
          <w:p>
            <w:pPr>
              <w:spacing w:line="360" w:lineRule="exact"/>
              <w:ind w:left="113" w:leftChars="0" w:right="113" w:rightChars="0"/>
              <w:jc w:val="right"/>
              <w:rPr>
                <w:rFonts w:hint="default" w:cs="仿宋" w:asciiTheme="minorEastAsia" w:hAnsiTheme="minorEastAsia" w:eastAsiaTheme="minorEastAsia"/>
                <w:sz w:val="24"/>
                <w:szCs w:val="24"/>
                <w:lang w:val="en-US" w:eastAsia="zh-CN"/>
              </w:rPr>
            </w:pPr>
          </w:p>
        </w:tc>
        <w:tc>
          <w:tcPr>
            <w:tcW w:w="1944" w:type="dxa"/>
            <w:tcBorders>
              <w:left w:val="single" w:color="auto" w:sz="4" w:space="0"/>
            </w:tcBorders>
            <w:vAlign w:val="center"/>
          </w:tcPr>
          <w:p>
            <w:pPr>
              <w:spacing w:line="360" w:lineRule="exact"/>
              <w:jc w:val="center"/>
              <w:rPr>
                <w:rFonts w:cs="仿宋" w:asciiTheme="minorEastAsia" w:hAnsiTheme="minorEastAsia" w:eastAsiaTheme="minorEastAsia"/>
                <w:sz w:val="24"/>
                <w:szCs w:val="24"/>
              </w:rPr>
            </w:pPr>
            <w:r>
              <w:rPr>
                <w:rFonts w:hint="default" w:ascii="Times New Roman" w:hAnsi="Times New Roman" w:eastAsia="方正仿宋_GBK" w:cs="Times New Roman"/>
                <w:sz w:val="24"/>
                <w:szCs w:val="24"/>
              </w:rPr>
              <w:t>楼梯扶手</w:t>
            </w:r>
          </w:p>
        </w:tc>
        <w:tc>
          <w:tcPr>
            <w:tcW w:w="3792" w:type="dxa"/>
            <w:vAlign w:val="center"/>
          </w:tcPr>
          <w:p>
            <w:pPr>
              <w:spacing w:line="360" w:lineRule="exact"/>
              <w:rPr>
                <w:rFonts w:cs="仿宋" w:asciiTheme="minorEastAsia" w:hAnsiTheme="minorEastAsia" w:eastAsiaTheme="minorEastAsia"/>
                <w:sz w:val="24"/>
                <w:szCs w:val="24"/>
              </w:rPr>
            </w:pPr>
            <w:r>
              <w:rPr>
                <w:rFonts w:hint="default" w:ascii="Times New Roman" w:hAnsi="Times New Roman" w:eastAsia="方正仿宋_GBK" w:cs="Times New Roman"/>
                <w:sz w:val="24"/>
                <w:szCs w:val="24"/>
              </w:rPr>
              <w:t>无明显灰尘</w:t>
            </w:r>
          </w:p>
        </w:tc>
        <w:tc>
          <w:tcPr>
            <w:tcW w:w="2300"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1项不合格扣0.5分</w:t>
            </w:r>
          </w:p>
        </w:tc>
        <w:tc>
          <w:tcPr>
            <w:tcW w:w="855" w:type="dxa"/>
            <w:vAlign w:val="center"/>
          </w:tcPr>
          <w:p>
            <w:pPr>
              <w:spacing w:line="360" w:lineRule="exact"/>
              <w:jc w:val="center"/>
              <w:rPr>
                <w:rFonts w:cs="仿宋"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jc w:val="center"/>
        </w:trPr>
        <w:tc>
          <w:tcPr>
            <w:tcW w:w="792" w:type="dxa"/>
            <w:vMerge w:val="continue"/>
            <w:tcBorders>
              <w:top w:val="single" w:color="auto" w:sz="4" w:space="0"/>
              <w:left w:val="single" w:color="auto" w:sz="4" w:space="0"/>
              <w:bottom w:val="single" w:color="auto" w:sz="4" w:space="0"/>
              <w:right w:val="single" w:color="auto" w:sz="4" w:space="0"/>
            </w:tcBorders>
            <w:textDirection w:val="tbRlV"/>
            <w:vAlign w:val="top"/>
          </w:tcPr>
          <w:p>
            <w:pPr>
              <w:spacing w:line="360" w:lineRule="exact"/>
              <w:ind w:left="113" w:leftChars="0" w:right="113" w:rightChars="0"/>
              <w:jc w:val="right"/>
              <w:rPr>
                <w:rFonts w:cs="仿宋" w:asciiTheme="minorEastAsia" w:hAnsiTheme="minorEastAsia" w:eastAsiaTheme="minorEastAsia"/>
                <w:sz w:val="24"/>
                <w:szCs w:val="24"/>
              </w:rPr>
            </w:pPr>
          </w:p>
        </w:tc>
        <w:tc>
          <w:tcPr>
            <w:tcW w:w="1944" w:type="dxa"/>
            <w:tcBorders>
              <w:left w:val="single" w:color="auto" w:sz="4" w:space="0"/>
            </w:tcBorders>
            <w:vAlign w:val="center"/>
          </w:tcPr>
          <w:p>
            <w:pPr>
              <w:spacing w:line="360" w:lineRule="exact"/>
              <w:jc w:val="center"/>
              <w:rPr>
                <w:rFonts w:cs="仿宋" w:asciiTheme="minorEastAsia" w:hAnsiTheme="minorEastAsia" w:eastAsiaTheme="minorEastAsia"/>
                <w:sz w:val="24"/>
                <w:szCs w:val="24"/>
              </w:rPr>
            </w:pPr>
            <w:r>
              <w:rPr>
                <w:rFonts w:hint="default" w:ascii="Times New Roman" w:hAnsi="Times New Roman" w:eastAsia="方正仿宋_GBK" w:cs="Times New Roman"/>
                <w:sz w:val="24"/>
                <w:szCs w:val="24"/>
              </w:rPr>
              <w:t>电梯轿厢</w:t>
            </w:r>
          </w:p>
        </w:tc>
        <w:tc>
          <w:tcPr>
            <w:tcW w:w="3792" w:type="dxa"/>
            <w:vAlign w:val="center"/>
          </w:tcPr>
          <w:p>
            <w:pPr>
              <w:spacing w:line="360" w:lineRule="exact"/>
              <w:rPr>
                <w:rFonts w:cs="仿宋" w:asciiTheme="minorEastAsia" w:hAnsiTheme="minorEastAsia" w:eastAsiaTheme="minorEastAsia"/>
                <w:sz w:val="24"/>
                <w:szCs w:val="24"/>
              </w:rPr>
            </w:pPr>
            <w:r>
              <w:rPr>
                <w:rFonts w:hint="default" w:ascii="Times New Roman" w:hAnsi="Times New Roman" w:eastAsia="方正仿宋_GBK" w:cs="Times New Roman"/>
                <w:sz w:val="24"/>
                <w:szCs w:val="24"/>
              </w:rPr>
              <w:t>轿厢门、地面无污迹，电梯槽无泥沙</w:t>
            </w:r>
          </w:p>
        </w:tc>
        <w:tc>
          <w:tcPr>
            <w:tcW w:w="2300"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1项不合格扣0.5分</w:t>
            </w:r>
          </w:p>
        </w:tc>
        <w:tc>
          <w:tcPr>
            <w:tcW w:w="855" w:type="dxa"/>
            <w:vAlign w:val="center"/>
          </w:tcPr>
          <w:p>
            <w:pPr>
              <w:spacing w:line="360" w:lineRule="exact"/>
              <w:jc w:val="center"/>
              <w:rPr>
                <w:rFonts w:cs="仿宋"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jc w:val="center"/>
        </w:trPr>
        <w:tc>
          <w:tcPr>
            <w:tcW w:w="792" w:type="dxa"/>
            <w:vMerge w:val="continue"/>
            <w:tcBorders>
              <w:top w:val="single" w:color="auto" w:sz="4" w:space="0"/>
              <w:left w:val="single" w:color="auto" w:sz="4" w:space="0"/>
              <w:bottom w:val="single" w:color="auto" w:sz="4" w:space="0"/>
              <w:right w:val="single" w:color="auto" w:sz="4" w:space="0"/>
            </w:tcBorders>
            <w:textDirection w:val="tbRlV"/>
            <w:vAlign w:val="top"/>
          </w:tcPr>
          <w:p>
            <w:pPr>
              <w:spacing w:line="360" w:lineRule="exact"/>
              <w:ind w:left="113" w:leftChars="0" w:right="113" w:rightChars="0"/>
              <w:jc w:val="right"/>
              <w:rPr>
                <w:rFonts w:cs="仿宋" w:asciiTheme="minorEastAsia" w:hAnsiTheme="minorEastAsia" w:eastAsiaTheme="minorEastAsia"/>
                <w:sz w:val="24"/>
                <w:szCs w:val="24"/>
              </w:rPr>
            </w:pPr>
          </w:p>
        </w:tc>
        <w:tc>
          <w:tcPr>
            <w:tcW w:w="1944" w:type="dxa"/>
            <w:tcBorders>
              <w:left w:val="single" w:color="auto" w:sz="4" w:space="0"/>
            </w:tcBorders>
            <w:vAlign w:val="center"/>
          </w:tcPr>
          <w:p>
            <w:pPr>
              <w:spacing w:line="360" w:lineRule="exact"/>
              <w:jc w:val="center"/>
              <w:rPr>
                <w:rFonts w:cs="仿宋" w:asciiTheme="minorEastAsia" w:hAnsiTheme="minorEastAsia" w:eastAsiaTheme="minorEastAsia"/>
                <w:sz w:val="24"/>
                <w:szCs w:val="24"/>
              </w:rPr>
            </w:pPr>
            <w:r>
              <w:rPr>
                <w:rFonts w:hint="default" w:ascii="Times New Roman" w:hAnsi="Times New Roman" w:eastAsia="方正仿宋_GBK" w:cs="Times New Roman"/>
                <w:sz w:val="24"/>
                <w:szCs w:val="24"/>
              </w:rPr>
              <w:t>车库</w:t>
            </w:r>
          </w:p>
        </w:tc>
        <w:tc>
          <w:tcPr>
            <w:tcW w:w="3792" w:type="dxa"/>
            <w:vAlign w:val="center"/>
          </w:tcPr>
          <w:p>
            <w:pPr>
              <w:spacing w:line="360" w:lineRule="exact"/>
              <w:rPr>
                <w:rFonts w:cs="仿宋" w:asciiTheme="minorEastAsia" w:hAnsiTheme="minorEastAsia" w:eastAsiaTheme="minorEastAsia"/>
                <w:sz w:val="24"/>
                <w:szCs w:val="24"/>
              </w:rPr>
            </w:pPr>
            <w:r>
              <w:rPr>
                <w:rFonts w:hint="default" w:ascii="Times New Roman" w:hAnsi="Times New Roman" w:eastAsia="方正仿宋_GBK" w:cs="Times New Roman"/>
                <w:sz w:val="24"/>
                <w:szCs w:val="24"/>
              </w:rPr>
              <w:t>无垃圾、杂物，公共设施无明显灰尘</w:t>
            </w:r>
          </w:p>
        </w:tc>
        <w:tc>
          <w:tcPr>
            <w:tcW w:w="2300"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1项不合格扣0.5分</w:t>
            </w:r>
          </w:p>
        </w:tc>
        <w:tc>
          <w:tcPr>
            <w:tcW w:w="855" w:type="dxa"/>
            <w:vAlign w:val="center"/>
          </w:tcPr>
          <w:p>
            <w:pPr>
              <w:spacing w:line="360" w:lineRule="exact"/>
              <w:jc w:val="center"/>
              <w:rPr>
                <w:rFonts w:cs="仿宋"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jc w:val="center"/>
        </w:trPr>
        <w:tc>
          <w:tcPr>
            <w:tcW w:w="792" w:type="dxa"/>
            <w:vMerge w:val="continue"/>
            <w:tcBorders>
              <w:top w:val="single" w:color="auto" w:sz="4" w:space="0"/>
              <w:left w:val="single" w:color="auto" w:sz="4" w:space="0"/>
              <w:bottom w:val="single" w:color="auto" w:sz="4" w:space="0"/>
              <w:right w:val="single" w:color="auto" w:sz="4" w:space="0"/>
            </w:tcBorders>
            <w:textDirection w:val="tbRlV"/>
            <w:vAlign w:val="top"/>
          </w:tcPr>
          <w:p>
            <w:pPr>
              <w:spacing w:line="360" w:lineRule="exact"/>
              <w:ind w:left="113" w:leftChars="0" w:right="113" w:rightChars="0"/>
              <w:jc w:val="right"/>
              <w:rPr>
                <w:rFonts w:cs="仿宋" w:asciiTheme="minorEastAsia" w:hAnsiTheme="minorEastAsia" w:eastAsiaTheme="minorEastAsia"/>
                <w:sz w:val="24"/>
                <w:szCs w:val="24"/>
              </w:rPr>
            </w:pPr>
          </w:p>
        </w:tc>
        <w:tc>
          <w:tcPr>
            <w:tcW w:w="1944" w:type="dxa"/>
            <w:tcBorders>
              <w:left w:val="single" w:color="auto" w:sz="4" w:space="0"/>
            </w:tcBorders>
            <w:vAlign w:val="center"/>
          </w:tcPr>
          <w:p>
            <w:pPr>
              <w:spacing w:line="360" w:lineRule="exact"/>
              <w:jc w:val="center"/>
              <w:rPr>
                <w:rFonts w:cs="仿宋" w:asciiTheme="minorEastAsia" w:hAnsiTheme="minorEastAsia" w:eastAsiaTheme="minorEastAsia"/>
                <w:sz w:val="24"/>
                <w:szCs w:val="24"/>
              </w:rPr>
            </w:pPr>
            <w:r>
              <w:rPr>
                <w:rFonts w:hint="default" w:ascii="Times New Roman" w:hAnsi="Times New Roman" w:eastAsia="方正仿宋_GBK" w:cs="Times New Roman"/>
                <w:sz w:val="24"/>
                <w:szCs w:val="24"/>
              </w:rPr>
              <w:t>墙面</w:t>
            </w:r>
          </w:p>
        </w:tc>
        <w:tc>
          <w:tcPr>
            <w:tcW w:w="3792" w:type="dxa"/>
            <w:vAlign w:val="center"/>
          </w:tcPr>
          <w:p>
            <w:pPr>
              <w:spacing w:line="360" w:lineRule="exact"/>
              <w:rPr>
                <w:rFonts w:cs="仿宋" w:asciiTheme="minorEastAsia" w:hAnsiTheme="minorEastAsia" w:eastAsiaTheme="minorEastAsia"/>
                <w:sz w:val="24"/>
                <w:szCs w:val="24"/>
              </w:rPr>
            </w:pPr>
            <w:r>
              <w:rPr>
                <w:rFonts w:hint="default" w:ascii="Times New Roman" w:hAnsi="Times New Roman" w:eastAsia="方正仿宋_GBK" w:cs="Times New Roman"/>
                <w:sz w:val="24"/>
                <w:szCs w:val="24"/>
              </w:rPr>
              <w:t>无污迹，无明显灰尘，无乱张贴，无蛛网</w:t>
            </w:r>
          </w:p>
        </w:tc>
        <w:tc>
          <w:tcPr>
            <w:tcW w:w="2300"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1项不合格扣0.5分</w:t>
            </w:r>
          </w:p>
        </w:tc>
        <w:tc>
          <w:tcPr>
            <w:tcW w:w="855" w:type="dxa"/>
            <w:vAlign w:val="center"/>
          </w:tcPr>
          <w:p>
            <w:pPr>
              <w:spacing w:line="360" w:lineRule="exact"/>
              <w:jc w:val="center"/>
              <w:rPr>
                <w:rFonts w:cs="仿宋"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1" w:hRule="atLeast"/>
          <w:jc w:val="center"/>
        </w:trPr>
        <w:tc>
          <w:tcPr>
            <w:tcW w:w="792" w:type="dxa"/>
            <w:vMerge w:val="continue"/>
            <w:tcBorders>
              <w:top w:val="single" w:color="auto" w:sz="4" w:space="0"/>
              <w:left w:val="single" w:color="auto" w:sz="4" w:space="0"/>
              <w:bottom w:val="single" w:color="auto" w:sz="4" w:space="0"/>
              <w:right w:val="single" w:color="auto" w:sz="4" w:space="0"/>
            </w:tcBorders>
            <w:textDirection w:val="tbRlV"/>
            <w:vAlign w:val="top"/>
          </w:tcPr>
          <w:p>
            <w:pPr>
              <w:spacing w:line="360" w:lineRule="exact"/>
              <w:ind w:left="113" w:leftChars="0" w:right="113" w:rightChars="0"/>
              <w:jc w:val="right"/>
              <w:rPr>
                <w:rFonts w:cs="仿宋" w:asciiTheme="minorEastAsia" w:hAnsiTheme="minorEastAsia" w:eastAsiaTheme="minorEastAsia"/>
                <w:sz w:val="24"/>
                <w:szCs w:val="24"/>
              </w:rPr>
            </w:pPr>
          </w:p>
        </w:tc>
        <w:tc>
          <w:tcPr>
            <w:tcW w:w="1944" w:type="dxa"/>
            <w:tcBorders>
              <w:left w:val="single" w:color="auto" w:sz="4" w:space="0"/>
            </w:tcBorders>
            <w:vAlign w:val="center"/>
          </w:tcPr>
          <w:p>
            <w:pPr>
              <w:spacing w:line="360" w:lineRule="exact"/>
              <w:jc w:val="center"/>
              <w:rPr>
                <w:rFonts w:cs="仿宋" w:asciiTheme="minorEastAsia" w:hAnsiTheme="minorEastAsia" w:eastAsiaTheme="minorEastAsia"/>
                <w:sz w:val="24"/>
                <w:szCs w:val="24"/>
              </w:rPr>
            </w:pPr>
            <w:r>
              <w:rPr>
                <w:rFonts w:hint="default" w:ascii="Times New Roman" w:hAnsi="Times New Roman" w:eastAsia="方正仿宋_GBK" w:cs="Times New Roman"/>
                <w:sz w:val="24"/>
                <w:szCs w:val="24"/>
              </w:rPr>
              <w:t>天花板及附属设施</w:t>
            </w:r>
          </w:p>
        </w:tc>
        <w:tc>
          <w:tcPr>
            <w:tcW w:w="3792" w:type="dxa"/>
            <w:vAlign w:val="center"/>
          </w:tcPr>
          <w:p>
            <w:pPr>
              <w:spacing w:line="360" w:lineRule="exact"/>
              <w:rPr>
                <w:rFonts w:cs="仿宋" w:asciiTheme="minorEastAsia" w:hAnsiTheme="minorEastAsia" w:eastAsiaTheme="minorEastAsia"/>
                <w:sz w:val="24"/>
                <w:szCs w:val="24"/>
              </w:rPr>
            </w:pPr>
            <w:r>
              <w:rPr>
                <w:rFonts w:hint="default" w:ascii="Times New Roman" w:hAnsi="Times New Roman" w:eastAsia="方正仿宋_GBK" w:cs="Times New Roman"/>
                <w:sz w:val="24"/>
                <w:szCs w:val="24"/>
              </w:rPr>
              <w:t>无明显灰尘，无蜘蛛网</w:t>
            </w:r>
          </w:p>
        </w:tc>
        <w:tc>
          <w:tcPr>
            <w:tcW w:w="2300"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1项不合格扣0.5分</w:t>
            </w:r>
          </w:p>
        </w:tc>
        <w:tc>
          <w:tcPr>
            <w:tcW w:w="855" w:type="dxa"/>
            <w:vAlign w:val="center"/>
          </w:tcPr>
          <w:p>
            <w:pPr>
              <w:spacing w:line="360" w:lineRule="exact"/>
              <w:jc w:val="center"/>
              <w:rPr>
                <w:rFonts w:cs="仿宋"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9" w:hRule="atLeast"/>
          <w:jc w:val="center"/>
        </w:trPr>
        <w:tc>
          <w:tcPr>
            <w:tcW w:w="792" w:type="dxa"/>
            <w:tcBorders>
              <w:top w:val="single" w:color="auto" w:sz="4" w:space="0"/>
              <w:left w:val="single" w:color="auto" w:sz="4" w:space="0"/>
              <w:bottom w:val="single" w:color="auto" w:sz="4" w:space="0"/>
              <w:right w:val="single" w:color="auto" w:sz="4" w:space="0"/>
            </w:tcBorders>
            <w:textDirection w:val="tbLrV"/>
            <w:vAlign w:val="center"/>
          </w:tcPr>
          <w:p>
            <w:pPr>
              <w:spacing w:line="360" w:lineRule="exact"/>
              <w:ind w:left="113" w:leftChars="0" w:right="113" w:rightChars="0"/>
              <w:jc w:val="center"/>
              <w:rPr>
                <w:rFonts w:hint="default" w:cs="仿宋" w:asciiTheme="minorEastAsia" w:hAnsiTheme="minorEastAsia" w:eastAsiaTheme="minorEastAsia"/>
                <w:sz w:val="24"/>
                <w:szCs w:val="24"/>
                <w:lang w:val="en-US"/>
              </w:rPr>
            </w:pPr>
            <w:r>
              <w:rPr>
                <w:rFonts w:hint="eastAsia" w:ascii="Times New Roman" w:hAnsi="Times New Roman" w:eastAsia="方正仿宋_GBK" w:cs="Times New Roman"/>
                <w:sz w:val="24"/>
                <w:szCs w:val="24"/>
                <w:lang w:val="en-US" w:eastAsia="zh-CN"/>
              </w:rPr>
              <w:t>绿地管护</w:t>
            </w:r>
          </w:p>
        </w:tc>
        <w:tc>
          <w:tcPr>
            <w:tcW w:w="1944" w:type="dxa"/>
            <w:tcBorders>
              <w:left w:val="single" w:color="auto" w:sz="4" w:space="0"/>
            </w:tcBorders>
            <w:vAlign w:val="center"/>
          </w:tcPr>
          <w:p>
            <w:pPr>
              <w:spacing w:line="360" w:lineRule="exact"/>
              <w:jc w:val="center"/>
              <w:rPr>
                <w:rFonts w:cs="仿宋" w:asciiTheme="minorEastAsia" w:hAnsiTheme="minorEastAsia" w:eastAsiaTheme="minorEastAsia"/>
                <w:sz w:val="24"/>
                <w:szCs w:val="24"/>
              </w:rPr>
            </w:pPr>
            <w:r>
              <w:rPr>
                <w:rFonts w:hint="eastAsia" w:ascii="Times New Roman" w:hAnsi="Times New Roman" w:eastAsia="方正仿宋_GBK" w:cs="Times New Roman"/>
                <w:sz w:val="24"/>
                <w:szCs w:val="24"/>
                <w:lang w:val="en-US" w:eastAsia="zh-CN"/>
              </w:rPr>
              <w:t>公共绿地</w:t>
            </w:r>
          </w:p>
        </w:tc>
        <w:tc>
          <w:tcPr>
            <w:tcW w:w="3792" w:type="dxa"/>
            <w:vAlign w:val="center"/>
          </w:tcPr>
          <w:p>
            <w:pPr>
              <w:spacing w:line="360" w:lineRule="exact"/>
              <w:rPr>
                <w:rFonts w:cs="仿宋" w:asciiTheme="minorEastAsia" w:hAnsiTheme="minorEastAsia" w:eastAsiaTheme="minorEastAsia"/>
                <w:sz w:val="24"/>
                <w:szCs w:val="24"/>
              </w:rPr>
            </w:pPr>
            <w:r>
              <w:rPr>
                <w:rFonts w:hint="eastAsia" w:ascii="Times New Roman" w:hAnsi="Times New Roman" w:eastAsia="方正仿宋_GBK" w:cs="Times New Roman"/>
                <w:sz w:val="24"/>
                <w:szCs w:val="24"/>
                <w:lang w:val="en-US" w:eastAsia="zh-CN"/>
              </w:rPr>
              <w:t>绿地内植物生长齐整，无杂草、无白色垃圾</w:t>
            </w:r>
          </w:p>
        </w:tc>
        <w:tc>
          <w:tcPr>
            <w:tcW w:w="2300"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1项不合格扣0.5分</w:t>
            </w:r>
          </w:p>
        </w:tc>
        <w:tc>
          <w:tcPr>
            <w:tcW w:w="855" w:type="dxa"/>
            <w:vAlign w:val="center"/>
          </w:tcPr>
          <w:p>
            <w:pPr>
              <w:spacing w:line="360" w:lineRule="exact"/>
              <w:jc w:val="center"/>
              <w:rPr>
                <w:rFonts w:cs="仿宋"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792" w:type="dxa"/>
            <w:textDirection w:val="tbLrV"/>
          </w:tcPr>
          <w:p>
            <w:pPr>
              <w:spacing w:line="360" w:lineRule="exact"/>
              <w:ind w:left="113" w:right="113"/>
              <w:rPr>
                <w:rFonts w:asciiTheme="minorEastAsia" w:hAnsiTheme="minorEastAsia" w:eastAsiaTheme="minorEastAsia" w:cstheme="minorEastAsia"/>
                <w:sz w:val="24"/>
                <w:szCs w:val="24"/>
              </w:rPr>
            </w:pPr>
          </w:p>
        </w:tc>
        <w:tc>
          <w:tcPr>
            <w:tcW w:w="1944"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服务礼仪</w:t>
            </w:r>
          </w:p>
        </w:tc>
        <w:tc>
          <w:tcPr>
            <w:tcW w:w="3792" w:type="dxa"/>
            <w:vAlign w:val="center"/>
          </w:tcPr>
          <w:p>
            <w:pPr>
              <w:spacing w:line="36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kern w:val="0"/>
                <w:sz w:val="24"/>
                <w:szCs w:val="24"/>
              </w:rPr>
              <w:t>不得与业主发生争执</w:t>
            </w:r>
          </w:p>
        </w:tc>
        <w:tc>
          <w:tcPr>
            <w:tcW w:w="2300"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1项不合格扣0.5分</w:t>
            </w:r>
          </w:p>
        </w:tc>
        <w:tc>
          <w:tcPr>
            <w:tcW w:w="855" w:type="dxa"/>
            <w:vAlign w:val="center"/>
          </w:tcPr>
          <w:p>
            <w:pPr>
              <w:spacing w:line="360" w:lineRule="exact"/>
              <w:jc w:val="center"/>
              <w:rPr>
                <w:rFonts w:asciiTheme="minorEastAsia" w:hAnsiTheme="minorEastAsia" w:eastAsiaTheme="minorEastAsia" w:cs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jc w:val="center"/>
        </w:trPr>
        <w:tc>
          <w:tcPr>
            <w:tcW w:w="792" w:type="dxa"/>
            <w:textDirection w:val="tbLrV"/>
          </w:tcPr>
          <w:p>
            <w:pPr>
              <w:spacing w:line="360" w:lineRule="exact"/>
              <w:ind w:left="113" w:right="113"/>
              <w:rPr>
                <w:rFonts w:asciiTheme="minorEastAsia" w:hAnsiTheme="minorEastAsia" w:eastAsiaTheme="minorEastAsia" w:cstheme="minorEastAsia"/>
                <w:kern w:val="0"/>
                <w:sz w:val="24"/>
                <w:szCs w:val="24"/>
              </w:rPr>
            </w:pPr>
          </w:p>
          <w:p>
            <w:pPr>
              <w:spacing w:line="360" w:lineRule="exact"/>
              <w:ind w:left="113" w:right="113"/>
              <w:rPr>
                <w:rFonts w:asciiTheme="minorEastAsia" w:hAnsiTheme="minorEastAsia" w:eastAsiaTheme="minorEastAsia" w:cstheme="minorEastAsia"/>
                <w:kern w:val="0"/>
                <w:sz w:val="24"/>
                <w:szCs w:val="24"/>
              </w:rPr>
            </w:pPr>
          </w:p>
          <w:p>
            <w:pPr>
              <w:spacing w:line="360" w:lineRule="exact"/>
              <w:ind w:left="113" w:right="113"/>
              <w:rPr>
                <w:rFonts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rPr>
              <w:t>工作纪律</w:t>
            </w:r>
          </w:p>
        </w:tc>
        <w:tc>
          <w:tcPr>
            <w:tcW w:w="1944"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工作纪律</w:t>
            </w:r>
          </w:p>
        </w:tc>
        <w:tc>
          <w:tcPr>
            <w:tcW w:w="3792" w:type="dxa"/>
            <w:vAlign w:val="center"/>
          </w:tcPr>
          <w:p>
            <w:pPr>
              <w:spacing w:line="360" w:lineRule="exact"/>
              <w:rPr>
                <w:rFonts w:hint="default" w:ascii="Times New Roman" w:hAnsi="Times New Roman" w:eastAsia="方正仿宋_GBK" w:cs="Times New Roman"/>
                <w:kern w:val="0"/>
                <w:sz w:val="24"/>
                <w:szCs w:val="24"/>
              </w:rPr>
            </w:pPr>
            <w:r>
              <w:rPr>
                <w:rFonts w:hint="default" w:ascii="Times New Roman" w:hAnsi="Times New Roman" w:eastAsia="方正仿宋_GBK" w:cs="Times New Roman"/>
                <w:kern w:val="0"/>
                <w:sz w:val="24"/>
                <w:szCs w:val="24"/>
              </w:rPr>
              <w:t>无脱岗现象；不得在消防通道堆放任何杂物及废品；保洁</w:t>
            </w:r>
            <w:r>
              <w:rPr>
                <w:rFonts w:hint="eastAsia" w:ascii="Times New Roman" w:hAnsi="Times New Roman" w:eastAsia="方正仿宋_GBK" w:cs="Times New Roman"/>
                <w:kern w:val="0"/>
                <w:sz w:val="24"/>
                <w:szCs w:val="24"/>
                <w:lang w:val="en-US" w:eastAsia="zh-CN"/>
              </w:rPr>
              <w:t>绿化</w:t>
            </w:r>
            <w:r>
              <w:rPr>
                <w:rFonts w:hint="default" w:ascii="Times New Roman" w:hAnsi="Times New Roman" w:eastAsia="方正仿宋_GBK" w:cs="Times New Roman"/>
                <w:kern w:val="0"/>
                <w:sz w:val="24"/>
                <w:szCs w:val="24"/>
              </w:rPr>
              <w:t>工具须按指定位置摆放</w:t>
            </w:r>
          </w:p>
        </w:tc>
        <w:tc>
          <w:tcPr>
            <w:tcW w:w="2300"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发现一次扣0.5分</w:t>
            </w:r>
          </w:p>
        </w:tc>
        <w:tc>
          <w:tcPr>
            <w:tcW w:w="855" w:type="dxa"/>
            <w:vAlign w:val="center"/>
          </w:tcPr>
          <w:p>
            <w:pPr>
              <w:spacing w:line="360" w:lineRule="exact"/>
              <w:jc w:val="center"/>
              <w:rPr>
                <w:rFonts w:asciiTheme="minorEastAsia" w:hAnsiTheme="minorEastAsia" w:eastAsiaTheme="minorEastAsia" w:cs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2" w:hRule="atLeast"/>
          <w:jc w:val="center"/>
        </w:trPr>
        <w:tc>
          <w:tcPr>
            <w:tcW w:w="792" w:type="dxa"/>
            <w:vMerge w:val="restart"/>
          </w:tcPr>
          <w:p>
            <w:pPr>
              <w:spacing w:line="360" w:lineRule="exact"/>
              <w:rPr>
                <w:rFonts w:hint="eastAsia" w:ascii="方正仿宋_GBK" w:hAnsi="方正仿宋_GBK" w:eastAsia="方正仿宋_GBK" w:cs="方正仿宋_GBK"/>
                <w:sz w:val="24"/>
                <w:szCs w:val="24"/>
                <w:lang w:val="en-US" w:eastAsia="zh-CN"/>
              </w:rPr>
            </w:pPr>
          </w:p>
          <w:p>
            <w:pPr>
              <w:spacing w:line="360" w:lineRule="exact"/>
              <w:rPr>
                <w:rFonts w:hint="eastAsia" w:ascii="方正仿宋_GBK" w:hAnsi="方正仿宋_GBK" w:eastAsia="方正仿宋_GBK" w:cs="方正仿宋_GBK"/>
                <w:sz w:val="24"/>
                <w:szCs w:val="24"/>
                <w:lang w:val="en-US" w:eastAsia="zh-CN"/>
              </w:rPr>
            </w:pPr>
          </w:p>
          <w:p>
            <w:pPr>
              <w:spacing w:line="360" w:lineRule="exact"/>
              <w:rPr>
                <w:rFonts w:hint="eastAsia" w:ascii="方正仿宋_GBK" w:hAnsi="方正仿宋_GBK" w:eastAsia="方正仿宋_GBK" w:cs="方正仿宋_GBK"/>
                <w:sz w:val="24"/>
                <w:szCs w:val="24"/>
                <w:lang w:val="en-US" w:eastAsia="zh-CN"/>
              </w:rPr>
            </w:pPr>
          </w:p>
          <w:p>
            <w:pPr>
              <w:spacing w:line="360" w:lineRule="exact"/>
              <w:rPr>
                <w:rFonts w:hint="eastAsia" w:asciiTheme="minorEastAsia" w:hAnsiTheme="minorEastAsia" w:eastAsiaTheme="minorEastAsia" w:cstheme="minorEastAsia"/>
                <w:sz w:val="24"/>
                <w:szCs w:val="24"/>
                <w:lang w:val="en-US" w:eastAsia="zh-CN"/>
              </w:rPr>
            </w:pPr>
            <w:r>
              <w:rPr>
                <w:rFonts w:hint="eastAsia" w:ascii="方正仿宋_GBK" w:hAnsi="方正仿宋_GBK" w:eastAsia="方正仿宋_GBK" w:cs="方正仿宋_GBK"/>
                <w:sz w:val="24"/>
                <w:szCs w:val="24"/>
                <w:lang w:val="en-US" w:eastAsia="zh-CN"/>
              </w:rPr>
              <w:t>其他</w:t>
            </w:r>
          </w:p>
        </w:tc>
        <w:tc>
          <w:tcPr>
            <w:tcW w:w="1944"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检查问题处理</w:t>
            </w:r>
          </w:p>
        </w:tc>
        <w:tc>
          <w:tcPr>
            <w:tcW w:w="3792" w:type="dxa"/>
            <w:vAlign w:val="center"/>
          </w:tcPr>
          <w:p>
            <w:pPr>
              <w:spacing w:line="36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所有检查到的问题需按时整改</w:t>
            </w:r>
          </w:p>
        </w:tc>
        <w:tc>
          <w:tcPr>
            <w:tcW w:w="2300" w:type="dxa"/>
            <w:vAlign w:val="center"/>
          </w:tcPr>
          <w:p>
            <w:pPr>
              <w:spacing w:line="360" w:lineRule="exact"/>
              <w:jc w:val="left"/>
              <w:rPr>
                <w:rFonts w:hint="default" w:ascii="Times New Roman" w:hAnsi="Times New Roman" w:eastAsia="方正仿宋_GBK" w:cs="Times New Roman"/>
                <w:kern w:val="0"/>
                <w:sz w:val="24"/>
                <w:szCs w:val="24"/>
              </w:rPr>
            </w:pPr>
            <w:r>
              <w:rPr>
                <w:rFonts w:hint="default" w:ascii="Times New Roman" w:hAnsi="Times New Roman" w:eastAsia="方正仿宋_GBK" w:cs="Times New Roman"/>
                <w:kern w:val="0"/>
                <w:sz w:val="24"/>
                <w:szCs w:val="24"/>
              </w:rPr>
              <w:t>甲方检查问题未按时整改1项扣1分</w:t>
            </w:r>
          </w:p>
        </w:tc>
        <w:tc>
          <w:tcPr>
            <w:tcW w:w="855" w:type="dxa"/>
            <w:vAlign w:val="center"/>
          </w:tcPr>
          <w:p>
            <w:pPr>
              <w:spacing w:line="360" w:lineRule="exact"/>
              <w:jc w:val="center"/>
              <w:rPr>
                <w:rFonts w:asciiTheme="minorEastAsia" w:hAnsiTheme="minorEastAsia" w:eastAsiaTheme="minorEastAsia" w:cs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7" w:hRule="atLeast"/>
          <w:jc w:val="center"/>
        </w:trPr>
        <w:tc>
          <w:tcPr>
            <w:tcW w:w="792" w:type="dxa"/>
            <w:vMerge w:val="continue"/>
          </w:tcPr>
          <w:p>
            <w:pPr>
              <w:spacing w:line="360" w:lineRule="exact"/>
              <w:rPr>
                <w:rFonts w:asciiTheme="minorEastAsia" w:hAnsiTheme="minorEastAsia" w:eastAsiaTheme="minorEastAsia" w:cstheme="minorEastAsia"/>
                <w:sz w:val="24"/>
                <w:szCs w:val="24"/>
              </w:rPr>
            </w:pPr>
          </w:p>
        </w:tc>
        <w:tc>
          <w:tcPr>
            <w:tcW w:w="1944"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投诉</w:t>
            </w:r>
          </w:p>
        </w:tc>
        <w:tc>
          <w:tcPr>
            <w:tcW w:w="3792" w:type="dxa"/>
            <w:vAlign w:val="center"/>
          </w:tcPr>
          <w:p>
            <w:pPr>
              <w:spacing w:line="36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无有效投诉</w:t>
            </w:r>
          </w:p>
        </w:tc>
        <w:tc>
          <w:tcPr>
            <w:tcW w:w="2300" w:type="dxa"/>
            <w:vAlign w:val="center"/>
          </w:tcPr>
          <w:p>
            <w:pPr>
              <w:spacing w:line="360" w:lineRule="exact"/>
              <w:jc w:val="left"/>
              <w:rPr>
                <w:rFonts w:hint="default" w:ascii="Times New Roman" w:hAnsi="Times New Roman" w:eastAsia="方正仿宋_GBK" w:cs="Times New Roman"/>
                <w:kern w:val="0"/>
                <w:sz w:val="24"/>
                <w:szCs w:val="24"/>
              </w:rPr>
            </w:pPr>
            <w:r>
              <w:rPr>
                <w:rFonts w:hint="default" w:ascii="Times New Roman" w:hAnsi="Times New Roman" w:eastAsia="方正仿宋_GBK" w:cs="Times New Roman"/>
                <w:kern w:val="0"/>
                <w:sz w:val="24"/>
                <w:szCs w:val="24"/>
              </w:rPr>
              <w:t>业主对清洁</w:t>
            </w:r>
            <w:r>
              <w:rPr>
                <w:rFonts w:hint="eastAsia" w:ascii="Times New Roman" w:hAnsi="Times New Roman" w:eastAsia="方正仿宋_GBK" w:cs="Times New Roman"/>
                <w:kern w:val="0"/>
                <w:sz w:val="24"/>
                <w:szCs w:val="24"/>
                <w:lang w:val="en-US" w:eastAsia="zh-CN"/>
              </w:rPr>
              <w:t>绿化</w:t>
            </w:r>
            <w:r>
              <w:rPr>
                <w:rFonts w:hint="default" w:ascii="Times New Roman" w:hAnsi="Times New Roman" w:eastAsia="方正仿宋_GBK" w:cs="Times New Roman"/>
                <w:kern w:val="0"/>
                <w:sz w:val="24"/>
                <w:szCs w:val="24"/>
              </w:rPr>
              <w:t>服务有效投诉1次扣2分</w:t>
            </w:r>
          </w:p>
        </w:tc>
        <w:tc>
          <w:tcPr>
            <w:tcW w:w="855" w:type="dxa"/>
            <w:vAlign w:val="center"/>
          </w:tcPr>
          <w:p>
            <w:pPr>
              <w:spacing w:line="360" w:lineRule="exact"/>
              <w:jc w:val="center"/>
              <w:rPr>
                <w:rFonts w:asciiTheme="minorEastAsia" w:hAnsiTheme="minorEastAsia" w:eastAsiaTheme="minorEastAsia" w:cs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7" w:hRule="atLeast"/>
          <w:jc w:val="center"/>
        </w:trPr>
        <w:tc>
          <w:tcPr>
            <w:tcW w:w="792" w:type="dxa"/>
            <w:vMerge w:val="continue"/>
          </w:tcPr>
          <w:p>
            <w:pPr>
              <w:spacing w:line="360" w:lineRule="exact"/>
              <w:rPr>
                <w:rFonts w:asciiTheme="minorEastAsia" w:hAnsiTheme="minorEastAsia" w:eastAsiaTheme="minorEastAsia" w:cstheme="minorEastAsia"/>
                <w:sz w:val="24"/>
                <w:szCs w:val="24"/>
              </w:rPr>
            </w:pPr>
          </w:p>
        </w:tc>
        <w:tc>
          <w:tcPr>
            <w:tcW w:w="1944" w:type="dxa"/>
            <w:vAlign w:val="center"/>
          </w:tcPr>
          <w:p>
            <w:pPr>
              <w:spacing w:line="360" w:lineRule="exact"/>
              <w:jc w:val="center"/>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处理及时率</w:t>
            </w:r>
          </w:p>
        </w:tc>
        <w:tc>
          <w:tcPr>
            <w:tcW w:w="3792" w:type="dxa"/>
            <w:vAlign w:val="center"/>
          </w:tcPr>
          <w:p>
            <w:pPr>
              <w:spacing w:line="36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15分钟内响应</w:t>
            </w:r>
          </w:p>
        </w:tc>
        <w:tc>
          <w:tcPr>
            <w:tcW w:w="2300" w:type="dxa"/>
            <w:vAlign w:val="center"/>
          </w:tcPr>
          <w:p>
            <w:pPr>
              <w:spacing w:line="360" w:lineRule="exact"/>
              <w:jc w:val="left"/>
              <w:rPr>
                <w:rFonts w:hint="default" w:ascii="Times New Roman" w:hAnsi="Times New Roman" w:eastAsia="方正仿宋_GBK" w:cs="Times New Roman"/>
                <w:kern w:val="0"/>
                <w:sz w:val="24"/>
                <w:szCs w:val="24"/>
              </w:rPr>
            </w:pPr>
            <w:r>
              <w:rPr>
                <w:rFonts w:hint="default" w:ascii="Times New Roman" w:hAnsi="Times New Roman" w:eastAsia="方正仿宋_GBK" w:cs="Times New Roman"/>
                <w:kern w:val="0"/>
                <w:sz w:val="24"/>
                <w:szCs w:val="24"/>
              </w:rPr>
              <w:t>接到甲方工作安排应在规定时间内处理、反馈结果。未及时处理1次扣1分</w:t>
            </w:r>
          </w:p>
        </w:tc>
        <w:tc>
          <w:tcPr>
            <w:tcW w:w="855" w:type="dxa"/>
            <w:vAlign w:val="center"/>
          </w:tcPr>
          <w:p>
            <w:pPr>
              <w:spacing w:line="360" w:lineRule="exact"/>
              <w:jc w:val="center"/>
              <w:rPr>
                <w:rFonts w:asciiTheme="minorEastAsia" w:hAnsiTheme="minorEastAsia" w:eastAsiaTheme="minorEastAsia" w:cs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90" w:hRule="atLeast"/>
          <w:jc w:val="center"/>
        </w:trPr>
        <w:tc>
          <w:tcPr>
            <w:tcW w:w="9683" w:type="dxa"/>
            <w:gridSpan w:val="5"/>
            <w:vAlign w:val="center"/>
          </w:tcPr>
          <w:p>
            <w:pPr>
              <w:spacing w:line="360" w:lineRule="exact"/>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备注：此表为月度考核标准。</w:t>
            </w:r>
          </w:p>
          <w:p>
            <w:pPr>
              <w:spacing w:line="360" w:lineRule="exact"/>
              <w:ind w:firstLine="240" w:firstLineChars="100"/>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9</w:t>
            </w:r>
            <w:r>
              <w:rPr>
                <w:rFonts w:hint="default" w:ascii="Times New Roman" w:hAnsi="Times New Roman" w:eastAsia="方正仿宋_GBK" w:cs="Times New Roman"/>
                <w:sz w:val="24"/>
                <w:szCs w:val="24"/>
                <w:lang w:val="en-US" w:eastAsia="zh-CN"/>
              </w:rPr>
              <w:t>5</w:t>
            </w:r>
            <w:r>
              <w:rPr>
                <w:rFonts w:hint="default" w:ascii="Times New Roman" w:hAnsi="Times New Roman" w:eastAsia="方正仿宋_GBK" w:cs="Times New Roman"/>
                <w:sz w:val="24"/>
                <w:szCs w:val="24"/>
              </w:rPr>
              <w:t>分（含）以上不予以扣款，</w:t>
            </w:r>
            <w:r>
              <w:rPr>
                <w:rFonts w:hint="default" w:ascii="Times New Roman" w:hAnsi="Times New Roman" w:eastAsia="方正仿宋_GBK" w:cs="Times New Roman"/>
                <w:sz w:val="24"/>
                <w:szCs w:val="24"/>
                <w:lang w:val="en-US" w:eastAsia="zh-CN"/>
              </w:rPr>
              <w:t>90</w:t>
            </w:r>
            <w:r>
              <w:rPr>
                <w:rFonts w:hint="default" w:ascii="Times New Roman" w:hAnsi="Times New Roman" w:eastAsia="方正仿宋_GBK" w:cs="Times New Roman"/>
                <w:sz w:val="24"/>
                <w:szCs w:val="24"/>
              </w:rPr>
              <w:t>（含）-9</w:t>
            </w:r>
            <w:r>
              <w:rPr>
                <w:rFonts w:hint="eastAsia" w:ascii="Times New Roman" w:hAnsi="Times New Roman" w:eastAsia="方正仿宋_GBK" w:cs="Times New Roman"/>
                <w:sz w:val="24"/>
                <w:szCs w:val="24"/>
                <w:lang w:val="en-US" w:eastAsia="zh-CN"/>
              </w:rPr>
              <w:t>4</w:t>
            </w:r>
            <w:r>
              <w:rPr>
                <w:rFonts w:hint="default" w:ascii="Times New Roman" w:hAnsi="Times New Roman" w:eastAsia="方正仿宋_GBK" w:cs="Times New Roman"/>
                <w:sz w:val="24"/>
                <w:szCs w:val="24"/>
              </w:rPr>
              <w:t>分扣款200元，8</w:t>
            </w:r>
            <w:r>
              <w:rPr>
                <w:rFonts w:hint="default" w:ascii="Times New Roman" w:hAnsi="Times New Roman" w:eastAsia="方正仿宋_GBK" w:cs="Times New Roman"/>
                <w:sz w:val="24"/>
                <w:szCs w:val="24"/>
                <w:lang w:val="en-US" w:eastAsia="zh-CN"/>
              </w:rPr>
              <w:t>5</w:t>
            </w:r>
            <w:r>
              <w:rPr>
                <w:rFonts w:hint="default" w:ascii="Times New Roman" w:hAnsi="Times New Roman" w:eastAsia="方正仿宋_GBK" w:cs="Times New Roman"/>
                <w:sz w:val="24"/>
                <w:szCs w:val="24"/>
              </w:rPr>
              <w:t>（含）-</w:t>
            </w:r>
            <w:r>
              <w:rPr>
                <w:rFonts w:hint="eastAsia" w:ascii="Times New Roman" w:hAnsi="Times New Roman" w:eastAsia="方正仿宋_GBK" w:cs="Times New Roman"/>
                <w:sz w:val="24"/>
                <w:szCs w:val="24"/>
                <w:lang w:val="en-US" w:eastAsia="zh-CN"/>
              </w:rPr>
              <w:t>8</w:t>
            </w:r>
            <w:r>
              <w:rPr>
                <w:rFonts w:hint="default" w:ascii="Times New Roman" w:hAnsi="Times New Roman" w:eastAsia="方正仿宋_GBK" w:cs="Times New Roman"/>
                <w:sz w:val="24"/>
                <w:szCs w:val="24"/>
                <w:lang w:val="en-US" w:eastAsia="zh-CN"/>
              </w:rPr>
              <w:t>9</w:t>
            </w:r>
            <w:r>
              <w:rPr>
                <w:rFonts w:hint="default" w:ascii="Times New Roman" w:hAnsi="Times New Roman" w:eastAsia="方正仿宋_GBK" w:cs="Times New Roman"/>
                <w:sz w:val="24"/>
                <w:szCs w:val="24"/>
              </w:rPr>
              <w:t>分扣款500元，</w:t>
            </w:r>
            <w:r>
              <w:rPr>
                <w:rFonts w:hint="default" w:ascii="Times New Roman" w:hAnsi="Times New Roman" w:eastAsia="方正仿宋_GBK" w:cs="Times New Roman"/>
                <w:sz w:val="24"/>
                <w:szCs w:val="24"/>
                <w:lang w:val="en-US" w:eastAsia="zh-CN"/>
              </w:rPr>
              <w:t>80</w:t>
            </w:r>
            <w:r>
              <w:rPr>
                <w:rFonts w:hint="default" w:ascii="Times New Roman" w:hAnsi="Times New Roman" w:eastAsia="方正仿宋_GBK" w:cs="Times New Roman"/>
                <w:sz w:val="24"/>
                <w:szCs w:val="24"/>
              </w:rPr>
              <w:t>（含）-8</w:t>
            </w:r>
            <w:r>
              <w:rPr>
                <w:rFonts w:hint="eastAsia" w:ascii="Times New Roman" w:hAnsi="Times New Roman" w:eastAsia="方正仿宋_GBK" w:cs="Times New Roman"/>
                <w:sz w:val="24"/>
                <w:szCs w:val="24"/>
                <w:lang w:val="en-US" w:eastAsia="zh-CN"/>
              </w:rPr>
              <w:t>4</w:t>
            </w:r>
            <w:r>
              <w:rPr>
                <w:rFonts w:hint="default" w:ascii="Times New Roman" w:hAnsi="Times New Roman" w:eastAsia="方正仿宋_GBK" w:cs="Times New Roman"/>
                <w:sz w:val="24"/>
                <w:szCs w:val="24"/>
              </w:rPr>
              <w:t>分扣款1000元，70分-</w:t>
            </w:r>
            <w:r>
              <w:rPr>
                <w:rFonts w:hint="eastAsia" w:ascii="Times New Roman" w:hAnsi="Times New Roman" w:eastAsia="方正仿宋_GBK" w:cs="Times New Roman"/>
                <w:sz w:val="24"/>
                <w:szCs w:val="24"/>
                <w:lang w:val="en-US" w:eastAsia="zh-CN"/>
              </w:rPr>
              <w:t>79</w:t>
            </w:r>
            <w:r>
              <w:rPr>
                <w:rFonts w:hint="default" w:ascii="Times New Roman" w:hAnsi="Times New Roman" w:eastAsia="方正仿宋_GBK" w:cs="Times New Roman"/>
                <w:sz w:val="24"/>
                <w:szCs w:val="24"/>
              </w:rPr>
              <w:t>分扣除当月</w:t>
            </w:r>
            <w:r>
              <w:rPr>
                <w:rFonts w:hint="default" w:ascii="Times New Roman" w:hAnsi="Times New Roman" w:eastAsia="方正仿宋_GBK" w:cs="Times New Roman"/>
                <w:sz w:val="24"/>
                <w:szCs w:val="24"/>
                <w:lang w:eastAsia="zh-CN"/>
              </w:rPr>
              <w:t>保洁</w:t>
            </w:r>
            <w:r>
              <w:rPr>
                <w:rFonts w:hint="eastAsia" w:ascii="Times New Roman" w:hAnsi="Times New Roman" w:eastAsia="方正仿宋_GBK" w:cs="Times New Roman"/>
                <w:sz w:val="24"/>
                <w:szCs w:val="24"/>
                <w:lang w:val="en-US" w:eastAsia="zh-CN"/>
              </w:rPr>
              <w:t>绿化服务</w:t>
            </w:r>
            <w:r>
              <w:rPr>
                <w:rFonts w:hint="default" w:ascii="Times New Roman" w:hAnsi="Times New Roman" w:eastAsia="方正仿宋_GBK" w:cs="Times New Roman"/>
                <w:sz w:val="24"/>
                <w:szCs w:val="24"/>
              </w:rPr>
              <w:t>费用的10％,</w:t>
            </w:r>
            <w:r>
              <w:rPr>
                <w:rFonts w:hint="eastAsia" w:ascii="Times New Roman" w:hAnsi="Times New Roman" w:eastAsia="方正仿宋_GBK" w:cs="Times New Roman"/>
                <w:sz w:val="24"/>
                <w:szCs w:val="24"/>
                <w:lang w:val="en-US" w:eastAsia="zh-CN"/>
              </w:rPr>
              <w:t>69</w:t>
            </w:r>
            <w:r>
              <w:rPr>
                <w:rFonts w:hint="default" w:ascii="Times New Roman" w:hAnsi="Times New Roman" w:eastAsia="方正仿宋_GBK" w:cs="Times New Roman"/>
                <w:sz w:val="24"/>
                <w:szCs w:val="24"/>
              </w:rPr>
              <w:t>分（含）以下扣除当月</w:t>
            </w:r>
            <w:r>
              <w:rPr>
                <w:rFonts w:hint="default" w:ascii="Times New Roman" w:hAnsi="Times New Roman" w:eastAsia="方正仿宋_GBK" w:cs="Times New Roman"/>
                <w:sz w:val="24"/>
                <w:szCs w:val="24"/>
                <w:lang w:eastAsia="zh-CN"/>
              </w:rPr>
              <w:t>保洁</w:t>
            </w:r>
            <w:r>
              <w:rPr>
                <w:rFonts w:hint="eastAsia" w:ascii="Times New Roman" w:hAnsi="Times New Roman" w:eastAsia="方正仿宋_GBK" w:cs="Times New Roman"/>
                <w:sz w:val="24"/>
                <w:szCs w:val="24"/>
                <w:lang w:val="en-US" w:eastAsia="zh-CN"/>
              </w:rPr>
              <w:t>绿化服务</w:t>
            </w:r>
            <w:r>
              <w:rPr>
                <w:rFonts w:hint="default" w:ascii="Times New Roman" w:hAnsi="Times New Roman" w:eastAsia="方正仿宋_GBK" w:cs="Times New Roman"/>
                <w:sz w:val="24"/>
                <w:szCs w:val="24"/>
              </w:rPr>
              <w:t>费用的20%，且有权解除服务</w:t>
            </w:r>
            <w:r>
              <w:rPr>
                <w:rFonts w:hint="eastAsia" w:ascii="Times New Roman" w:hAnsi="Times New Roman" w:eastAsia="方正仿宋_GBK" w:cs="Times New Roman"/>
                <w:sz w:val="24"/>
                <w:szCs w:val="24"/>
                <w:lang w:val="en-US" w:eastAsia="zh-CN"/>
              </w:rPr>
              <w:t>外包合同</w:t>
            </w:r>
            <w:r>
              <w:rPr>
                <w:rFonts w:hint="default" w:ascii="Times New Roman" w:hAnsi="Times New Roman" w:eastAsia="方正仿宋_GBK" w:cs="Times New Roman"/>
                <w:sz w:val="24"/>
                <w:szCs w:val="24"/>
              </w:rPr>
              <w:t>。</w:t>
            </w:r>
          </w:p>
          <w:p>
            <w:pPr>
              <w:spacing w:line="360" w:lineRule="exact"/>
              <w:rPr>
                <w:rFonts w:asciiTheme="minorEastAsia" w:hAnsiTheme="minorEastAsia" w:eastAsiaTheme="minorEastAsia" w:cstheme="minorEastAsia"/>
                <w:sz w:val="24"/>
                <w:szCs w:val="24"/>
                <w:u w:val="single"/>
              </w:rPr>
            </w:pPr>
            <w:r>
              <w:rPr>
                <w:rFonts w:hint="default" w:ascii="Times New Roman" w:hAnsi="Times New Roman" w:eastAsia="方正仿宋_GBK" w:cs="Times New Roman"/>
                <w:sz w:val="24"/>
                <w:szCs w:val="24"/>
              </w:rPr>
              <w:t>月度清洁考评满分为100分，</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月清洁考评得分：</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甲方签字：</w:t>
            </w:r>
            <w:r>
              <w:rPr>
                <w:rFonts w:hint="default" w:ascii="Times New Roman" w:hAnsi="Times New Roman" w:eastAsia="方正仿宋_GBK" w:cs="Times New Roman"/>
                <w:sz w:val="24"/>
                <w:szCs w:val="24"/>
                <w:u w:val="single"/>
              </w:rPr>
              <w:t xml:space="preserve">     </w:t>
            </w:r>
            <w:r>
              <w:rPr>
                <w:rFonts w:hint="default" w:ascii="Times New Roman" w:hAnsi="Times New Roman" w:eastAsia="方正仿宋_GBK" w:cs="Times New Roman"/>
                <w:sz w:val="24"/>
                <w:szCs w:val="24"/>
              </w:rPr>
              <w:t>乙方签字：</w:t>
            </w:r>
            <w:r>
              <w:rPr>
                <w:rFonts w:hint="default" w:ascii="Times New Roman" w:hAnsi="Times New Roman" w:eastAsia="方正仿宋_GBK" w:cs="Times New Roman"/>
                <w:sz w:val="24"/>
                <w:szCs w:val="24"/>
                <w:u w:val="single"/>
              </w:rPr>
              <w:t xml:space="preserve">   </w:t>
            </w:r>
            <w:r>
              <w:rPr>
                <w:rFonts w:hint="eastAsia" w:asciiTheme="minorEastAsia" w:hAnsiTheme="minorEastAsia" w:eastAsiaTheme="minorEastAsia" w:cstheme="minorEastAsia"/>
                <w:sz w:val="24"/>
                <w:szCs w:val="24"/>
                <w:u w:val="single"/>
              </w:rPr>
              <w:t xml:space="preserve">    </w:t>
            </w:r>
          </w:p>
        </w:tc>
      </w:tr>
    </w:tbl>
    <w:p>
      <w:pPr>
        <w:pStyle w:val="4"/>
        <w:spacing w:line="360" w:lineRule="exact"/>
        <w:ind w:firstLine="480" w:firstLineChars="200"/>
        <w:rPr>
          <w:rFonts w:hint="default" w:ascii="Times New Roman" w:hAnsi="Times New Roman" w:eastAsia="方正仿宋_GBK" w:cs="Times New Roman"/>
          <w:b w:val="0"/>
          <w:sz w:val="24"/>
          <w:szCs w:val="24"/>
        </w:rPr>
      </w:pPr>
      <w:r>
        <w:rPr>
          <w:rFonts w:hint="default" w:ascii="Times New Roman" w:hAnsi="Times New Roman" w:eastAsia="方正仿宋_GBK" w:cs="Times New Roman"/>
          <w:b w:val="0"/>
          <w:sz w:val="24"/>
          <w:szCs w:val="24"/>
        </w:rPr>
        <w:t>该</w:t>
      </w:r>
      <w:r>
        <w:rPr>
          <w:rFonts w:hint="default" w:ascii="Times New Roman" w:hAnsi="Times New Roman" w:eastAsia="方正仿宋_GBK" w:cs="Times New Roman"/>
          <w:b w:val="0"/>
          <w:sz w:val="24"/>
          <w:szCs w:val="24"/>
          <w:lang w:val="en-US" w:eastAsia="zh-CN"/>
        </w:rPr>
        <w:t>公开比选</w:t>
      </w:r>
      <w:r>
        <w:rPr>
          <w:rFonts w:hint="default" w:ascii="Times New Roman" w:hAnsi="Times New Roman" w:eastAsia="方正仿宋_GBK" w:cs="Times New Roman"/>
          <w:b w:val="0"/>
          <w:sz w:val="24"/>
          <w:szCs w:val="24"/>
        </w:rPr>
        <w:t>文件中内容不详尽或概念不清部分，归招标人统一解释。</w:t>
      </w:r>
    </w:p>
    <w:p>
      <w:pPr>
        <w:spacing w:line="360" w:lineRule="exact"/>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w:t>
      </w:r>
    </w:p>
    <w:p>
      <w:pPr>
        <w:keepNext w:val="0"/>
        <w:keepLines w:val="0"/>
        <w:pageBreakBefore w:val="0"/>
        <w:widowControl w:val="0"/>
        <w:kinsoku/>
        <w:wordWrap/>
        <w:overflowPunct/>
        <w:topLinePunct w:val="0"/>
        <w:autoSpaceDE/>
        <w:autoSpaceDN/>
        <w:bidi w:val="0"/>
        <w:adjustRightInd/>
        <w:snapToGrid/>
        <w:spacing w:line="594" w:lineRule="exact"/>
        <w:ind w:firstLine="7040" w:firstLineChars="2200"/>
        <w:textAlignment w:val="auto"/>
        <w:rPr>
          <w:rFonts w:hint="default" w:ascii="Times New Roman" w:hAnsi="Times New Roman" w:eastAsia="方正仿宋_GBK" w:cs="Times New Roman"/>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94" w:lineRule="exact"/>
        <w:ind w:firstLine="7040" w:firstLineChars="2200"/>
        <w:textAlignment w:val="auto"/>
        <w:rPr>
          <w:rFonts w:hint="default" w:ascii="Times New Roman" w:hAnsi="Times New Roman" w:eastAsia="方正仿宋_GBK" w:cs="Times New Roman"/>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94" w:lineRule="exact"/>
        <w:ind w:firstLine="7040" w:firstLineChars="2200"/>
        <w:textAlignment w:val="auto"/>
        <w:rPr>
          <w:rFonts w:hint="default" w:ascii="Times New Roman" w:hAnsi="Times New Roman" w:eastAsia="方正仿宋_GBK" w:cs="Times New Roman"/>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94" w:lineRule="exact"/>
        <w:ind w:firstLine="7040" w:firstLineChars="2200"/>
        <w:textAlignment w:val="auto"/>
        <w:rPr>
          <w:rFonts w:hint="default" w:ascii="Times New Roman" w:hAnsi="Times New Roman" w:eastAsia="方正仿宋_GBK" w:cs="Times New Roman"/>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94" w:lineRule="exact"/>
        <w:ind w:firstLine="7040" w:firstLineChars="2200"/>
        <w:textAlignment w:val="auto"/>
        <w:rPr>
          <w:rFonts w:hint="default" w:ascii="Times New Roman" w:hAnsi="Times New Roman" w:eastAsia="方正仿宋_GBK" w:cs="Times New Roman"/>
          <w:bCs/>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94" w:lineRule="exact"/>
        <w:ind w:firstLine="7040" w:firstLineChars="2200"/>
        <w:textAlignment w:val="auto"/>
        <w:rPr>
          <w:rFonts w:hint="default" w:ascii="Times New Roman" w:hAnsi="Times New Roman" w:eastAsia="方正仿宋_GBK" w:cs="Times New Roman"/>
          <w:bCs/>
          <w:sz w:val="32"/>
          <w:szCs w:val="32"/>
          <w:lang w:val="en-US" w:eastAsia="zh-CN"/>
        </w:rPr>
      </w:pPr>
    </w:p>
    <w:bookmarkEnd w:id="28"/>
    <w:bookmarkEnd w:id="29"/>
    <w:bookmarkEnd w:id="30"/>
    <w:p>
      <w:pPr>
        <w:pStyle w:val="10"/>
        <w:keepNext w:val="0"/>
        <w:keepLines w:val="0"/>
        <w:pageBreakBefore w:val="0"/>
        <w:widowControl w:val="0"/>
        <w:kinsoku/>
        <w:wordWrap/>
        <w:overflowPunct/>
        <w:topLinePunct w:val="0"/>
        <w:autoSpaceDE/>
        <w:autoSpaceDN/>
        <w:bidi w:val="0"/>
        <w:adjustRightInd/>
        <w:snapToGrid/>
        <w:spacing w:before="156" w:beforeLines="50" w:after="156" w:afterLines="50"/>
        <w:ind w:firstLine="0"/>
        <w:jc w:val="center"/>
        <w:textAlignment w:val="auto"/>
        <w:rPr>
          <w:rFonts w:hint="eastAsia" w:ascii="Times New Roman" w:hAnsi="Times New Roman" w:eastAsia="方正黑体_GBK" w:cs="Times New Roman"/>
          <w:b/>
          <w:color w:val="auto"/>
          <w:kern w:val="2"/>
          <w:sz w:val="36"/>
          <w:szCs w:val="36"/>
          <w:highlight w:val="none"/>
          <w:lang w:val="en-US" w:eastAsia="zh-CN" w:bidi="ar-SA"/>
        </w:rPr>
      </w:pPr>
    </w:p>
    <w:p>
      <w:pPr>
        <w:pStyle w:val="10"/>
        <w:keepNext w:val="0"/>
        <w:keepLines w:val="0"/>
        <w:pageBreakBefore w:val="0"/>
        <w:widowControl w:val="0"/>
        <w:kinsoku/>
        <w:wordWrap/>
        <w:overflowPunct/>
        <w:topLinePunct w:val="0"/>
        <w:autoSpaceDE/>
        <w:autoSpaceDN/>
        <w:bidi w:val="0"/>
        <w:adjustRightInd/>
        <w:snapToGrid/>
        <w:spacing w:before="156" w:beforeLines="50" w:after="156" w:afterLines="50"/>
        <w:ind w:firstLine="0"/>
        <w:jc w:val="center"/>
        <w:textAlignment w:val="auto"/>
        <w:rPr>
          <w:rFonts w:hint="eastAsia" w:ascii="Times New Roman" w:hAnsi="Times New Roman" w:eastAsia="方正黑体_GBK" w:cs="Times New Roman"/>
          <w:b/>
          <w:color w:val="auto"/>
          <w:kern w:val="2"/>
          <w:sz w:val="36"/>
          <w:szCs w:val="36"/>
          <w:highlight w:val="none"/>
          <w:lang w:val="en-US" w:eastAsia="zh-CN" w:bidi="ar-SA"/>
        </w:rPr>
      </w:pPr>
    </w:p>
    <w:p>
      <w:pPr>
        <w:pStyle w:val="10"/>
        <w:keepNext w:val="0"/>
        <w:keepLines w:val="0"/>
        <w:pageBreakBefore w:val="0"/>
        <w:widowControl w:val="0"/>
        <w:kinsoku/>
        <w:wordWrap/>
        <w:overflowPunct/>
        <w:topLinePunct w:val="0"/>
        <w:autoSpaceDE/>
        <w:autoSpaceDN/>
        <w:bidi w:val="0"/>
        <w:adjustRightInd/>
        <w:snapToGrid/>
        <w:spacing w:before="156" w:beforeLines="50" w:after="156" w:afterLines="50"/>
        <w:ind w:firstLine="0"/>
        <w:jc w:val="center"/>
        <w:textAlignment w:val="auto"/>
        <w:rPr>
          <w:rFonts w:hint="eastAsia" w:ascii="Times New Roman" w:hAnsi="Times New Roman" w:eastAsia="方正黑体_GBK" w:cs="Times New Roman"/>
          <w:b/>
          <w:color w:val="auto"/>
          <w:kern w:val="2"/>
          <w:sz w:val="36"/>
          <w:szCs w:val="36"/>
          <w:highlight w:val="none"/>
          <w:lang w:val="en-US" w:eastAsia="zh-CN" w:bidi="ar-SA"/>
        </w:rPr>
      </w:pPr>
    </w:p>
    <w:p>
      <w:pPr>
        <w:pStyle w:val="10"/>
        <w:keepNext w:val="0"/>
        <w:keepLines w:val="0"/>
        <w:pageBreakBefore w:val="0"/>
        <w:widowControl w:val="0"/>
        <w:kinsoku/>
        <w:wordWrap/>
        <w:overflowPunct/>
        <w:topLinePunct w:val="0"/>
        <w:autoSpaceDE/>
        <w:autoSpaceDN/>
        <w:bidi w:val="0"/>
        <w:adjustRightInd/>
        <w:snapToGrid/>
        <w:spacing w:before="156" w:beforeLines="50" w:after="156" w:afterLines="50"/>
        <w:ind w:firstLine="0"/>
        <w:jc w:val="center"/>
        <w:textAlignment w:val="auto"/>
        <w:rPr>
          <w:rFonts w:hint="eastAsia" w:ascii="方正仿宋_GBK" w:hAnsi="方正仿宋_GBK" w:eastAsia="方正仿宋_GBK" w:cs="方正仿宋_GBK"/>
          <w:b/>
          <w:color w:val="auto"/>
          <w:sz w:val="24"/>
          <w:szCs w:val="24"/>
          <w:highlight w:val="none"/>
          <w:lang w:eastAsia="zh-CN"/>
        </w:rPr>
      </w:pPr>
      <w:r>
        <w:rPr>
          <w:rFonts w:hint="eastAsia" w:ascii="Times New Roman" w:hAnsi="Times New Roman" w:eastAsia="方正黑体_GBK" w:cs="Times New Roman"/>
          <w:b/>
          <w:color w:val="auto"/>
          <w:kern w:val="2"/>
          <w:sz w:val="36"/>
          <w:szCs w:val="36"/>
          <w:highlight w:val="none"/>
          <w:lang w:val="en-US" w:eastAsia="zh-CN" w:bidi="ar-SA"/>
        </w:rPr>
        <w:t>第五部分 合同主要内容（条款）</w:t>
      </w:r>
    </w:p>
    <w:p>
      <w:pPr>
        <w:keepNext w:val="0"/>
        <w:keepLines w:val="0"/>
        <w:pageBreakBefore w:val="0"/>
        <w:widowControl/>
        <w:kinsoku/>
        <w:wordWrap/>
        <w:overflowPunct/>
        <w:topLinePunct w:val="0"/>
        <w:autoSpaceDE/>
        <w:autoSpaceDN/>
        <w:bidi w:val="0"/>
        <w:adjustRightInd/>
        <w:snapToGrid/>
        <w:spacing w:line="594" w:lineRule="exact"/>
        <w:jc w:val="center"/>
        <w:textAlignment w:val="auto"/>
        <w:rPr>
          <w:rFonts w:hint="eastAsia" w:ascii="方正小标宋_GBK" w:hAnsi="方正小标宋_GBK" w:eastAsia="方正小标宋_GBK" w:cs="方正小标宋_GBK"/>
          <w:sz w:val="36"/>
          <w:szCs w:val="36"/>
          <w:lang w:val="en-US" w:eastAsia="zh-CN"/>
        </w:rPr>
      </w:pPr>
      <w:r>
        <w:rPr>
          <w:rFonts w:hint="eastAsia" w:ascii="方正小标宋_GBK" w:hAnsi="方正小标宋_GBK" w:eastAsia="方正小标宋_GBK" w:cs="方正小标宋_GBK"/>
          <w:sz w:val="36"/>
          <w:szCs w:val="36"/>
          <w:lang w:val="en-US" w:eastAsia="zh-CN"/>
        </w:rPr>
        <w:t>巨星花园小区保洁绿化服务外包合同</w:t>
      </w:r>
    </w:p>
    <w:p>
      <w:pPr>
        <w:widowControl/>
        <w:ind w:firstLine="480" w:firstLineChars="200"/>
        <w:rPr>
          <w:rFonts w:hint="eastAsia" w:ascii="方正仿宋_GBK" w:hAnsi="方正仿宋_GBK" w:eastAsia="方正仿宋_GBK" w:cs="方正仿宋_GBK"/>
          <w:sz w:val="24"/>
          <w:szCs w:val="24"/>
        </w:rPr>
      </w:pP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甲方（</w:t>
      </w:r>
      <w:r>
        <w:rPr>
          <w:rFonts w:hint="eastAsia" w:ascii="方正仿宋_GBK" w:hAnsi="方正仿宋_GBK" w:eastAsia="方正仿宋_GBK" w:cs="方正仿宋_GBK"/>
          <w:sz w:val="24"/>
          <w:szCs w:val="24"/>
          <w:lang w:val="en-US" w:eastAsia="zh-CN"/>
        </w:rPr>
        <w:t>发包</w:t>
      </w:r>
      <w:r>
        <w:rPr>
          <w:rFonts w:hint="eastAsia" w:ascii="方正仿宋_GBK" w:hAnsi="方正仿宋_GBK" w:eastAsia="方正仿宋_GBK" w:cs="方正仿宋_GBK"/>
          <w:sz w:val="24"/>
          <w:szCs w:val="24"/>
        </w:rPr>
        <w:t>方）：</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联系人：          电话：</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 xml:space="preserve">统一社会信用代码：   </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乙方（</w:t>
      </w:r>
      <w:r>
        <w:rPr>
          <w:rFonts w:hint="eastAsia" w:ascii="方正仿宋_GBK" w:hAnsi="方正仿宋_GBK" w:eastAsia="方正仿宋_GBK" w:cs="方正仿宋_GBK"/>
          <w:sz w:val="24"/>
          <w:szCs w:val="24"/>
          <w:lang w:val="en-US" w:eastAsia="zh-CN"/>
        </w:rPr>
        <w:t>承包</w:t>
      </w:r>
      <w:r>
        <w:rPr>
          <w:rFonts w:hint="eastAsia" w:ascii="方正仿宋_GBK" w:hAnsi="方正仿宋_GBK" w:eastAsia="方正仿宋_GBK" w:cs="方正仿宋_GBK"/>
          <w:sz w:val="24"/>
          <w:szCs w:val="24"/>
        </w:rPr>
        <w:t>方）：</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联系人：          电话：</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统一社会信用代码：</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开户行名称：</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 xml:space="preserve">户名： </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账号：</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default" w:ascii="方正仿宋_GBK" w:hAnsi="方正仿宋_GBK" w:eastAsia="方正仿宋_GBK" w:cs="方正仿宋_GBK"/>
          <w:sz w:val="24"/>
          <w:szCs w:val="24"/>
          <w:lang w:val="en-US" w:eastAsia="zh-CN"/>
        </w:rPr>
      </w:pPr>
      <w:r>
        <w:rPr>
          <w:rFonts w:hint="eastAsia" w:ascii="方正仿宋_GBK" w:hAnsi="方正仿宋_GBK" w:eastAsia="方正仿宋_GBK" w:cs="方正仿宋_GBK"/>
          <w:sz w:val="24"/>
          <w:szCs w:val="24"/>
        </w:rPr>
        <w:t>根据《中华人民共和国</w:t>
      </w:r>
      <w:r>
        <w:rPr>
          <w:rFonts w:hint="eastAsia" w:ascii="方正仿宋_GBK" w:hAnsi="方正仿宋_GBK" w:eastAsia="方正仿宋_GBK" w:cs="方正仿宋_GBK"/>
          <w:sz w:val="24"/>
          <w:szCs w:val="24"/>
          <w:lang w:val="en-US" w:eastAsia="zh-CN"/>
        </w:rPr>
        <w:t>民法典</w:t>
      </w:r>
      <w:r>
        <w:rPr>
          <w:rFonts w:hint="eastAsia" w:ascii="方正仿宋_GBK" w:hAnsi="方正仿宋_GBK" w:eastAsia="方正仿宋_GBK" w:cs="方正仿宋_GBK"/>
          <w:sz w:val="24"/>
          <w:szCs w:val="24"/>
        </w:rPr>
        <w:t>》以及相关法律法规的规定，甲、乙双方在平等自愿</w:t>
      </w:r>
      <w:r>
        <w:rPr>
          <w:rFonts w:hint="eastAsia" w:ascii="方正仿宋_GBK" w:hAnsi="方正仿宋_GBK" w:eastAsia="方正仿宋_GBK" w:cs="方正仿宋_GBK"/>
          <w:sz w:val="24"/>
          <w:szCs w:val="24"/>
          <w:lang w:eastAsia="zh-CN"/>
        </w:rPr>
        <w:t>、</w:t>
      </w:r>
      <w:r>
        <w:rPr>
          <w:rFonts w:hint="eastAsia" w:ascii="方正仿宋_GBK" w:hAnsi="方正仿宋_GBK" w:eastAsia="方正仿宋_GBK" w:cs="方正仿宋_GBK"/>
          <w:sz w:val="24"/>
          <w:szCs w:val="24"/>
          <w:lang w:val="en-US" w:eastAsia="zh-CN"/>
        </w:rPr>
        <w:t>诚实守信</w:t>
      </w:r>
      <w:r>
        <w:rPr>
          <w:rFonts w:hint="eastAsia" w:ascii="方正仿宋_GBK" w:hAnsi="方正仿宋_GBK" w:eastAsia="方正仿宋_GBK" w:cs="方正仿宋_GBK"/>
          <w:sz w:val="24"/>
          <w:szCs w:val="24"/>
        </w:rPr>
        <w:t>的基础上，经过</w:t>
      </w:r>
      <w:r>
        <w:rPr>
          <w:rFonts w:hint="eastAsia" w:ascii="方正仿宋_GBK" w:hAnsi="方正仿宋_GBK" w:eastAsia="方正仿宋_GBK" w:cs="方正仿宋_GBK"/>
          <w:sz w:val="24"/>
          <w:szCs w:val="24"/>
          <w:lang w:val="en-US" w:eastAsia="zh-CN"/>
        </w:rPr>
        <w:t>甲乙双方</w:t>
      </w:r>
      <w:r>
        <w:rPr>
          <w:rFonts w:hint="eastAsia" w:ascii="方正仿宋_GBK" w:hAnsi="方正仿宋_GBK" w:eastAsia="方正仿宋_GBK" w:cs="方正仿宋_GBK"/>
          <w:sz w:val="24"/>
          <w:szCs w:val="24"/>
        </w:rPr>
        <w:t>友好协商，</w:t>
      </w:r>
      <w:r>
        <w:rPr>
          <w:rFonts w:hint="eastAsia" w:ascii="方正仿宋_GBK" w:hAnsi="方正仿宋_GBK" w:eastAsia="方正仿宋_GBK" w:cs="方正仿宋_GBK"/>
          <w:sz w:val="24"/>
          <w:szCs w:val="24"/>
          <w:lang w:val="en-US" w:eastAsia="zh-CN"/>
        </w:rPr>
        <w:t>就巨星花园小区保洁绿化服务外包事宜，</w:t>
      </w:r>
      <w:r>
        <w:rPr>
          <w:rFonts w:hint="eastAsia" w:ascii="方正仿宋_GBK" w:hAnsi="方正仿宋_GBK" w:eastAsia="方正仿宋_GBK" w:cs="方正仿宋_GBK"/>
          <w:sz w:val="24"/>
          <w:szCs w:val="24"/>
        </w:rPr>
        <w:t>达成</w:t>
      </w:r>
      <w:r>
        <w:rPr>
          <w:rFonts w:hint="eastAsia" w:ascii="方正仿宋_GBK" w:hAnsi="方正仿宋_GBK" w:eastAsia="方正仿宋_GBK" w:cs="方正仿宋_GBK"/>
          <w:sz w:val="24"/>
          <w:szCs w:val="24"/>
          <w:lang w:val="en-US" w:eastAsia="zh-CN"/>
        </w:rPr>
        <w:t>如下协议</w:t>
      </w:r>
      <w:r>
        <w:rPr>
          <w:rFonts w:hint="eastAsia" w:ascii="方正仿宋_GBK" w:hAnsi="方正仿宋_GBK" w:eastAsia="方正仿宋_GBK" w:cs="方正仿宋_GBK"/>
          <w:sz w:val="24"/>
          <w:szCs w:val="24"/>
        </w:rPr>
        <w:t>，</w:t>
      </w:r>
      <w:r>
        <w:rPr>
          <w:rFonts w:hint="eastAsia" w:ascii="方正仿宋_GBK" w:hAnsi="方正仿宋_GBK" w:eastAsia="方正仿宋_GBK" w:cs="方正仿宋_GBK"/>
          <w:sz w:val="24"/>
          <w:szCs w:val="24"/>
          <w:lang w:val="en-US" w:eastAsia="zh-CN"/>
        </w:rPr>
        <w:t>共同遵照执行。</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default" w:ascii="方正仿宋_GBK" w:hAnsi="方正仿宋_GBK" w:eastAsia="方正仿宋_GBK" w:cs="方正仿宋_GBK"/>
          <w:sz w:val="24"/>
          <w:szCs w:val="24"/>
          <w:lang w:val="en-US" w:eastAsia="zh-CN"/>
        </w:rPr>
      </w:pPr>
      <w:r>
        <w:rPr>
          <w:rFonts w:hint="eastAsia" w:ascii="方正黑体_GBK" w:hAnsi="方正黑体_GBK" w:eastAsia="方正黑体_GBK" w:cs="方正黑体_GBK"/>
          <w:sz w:val="24"/>
          <w:szCs w:val="24"/>
        </w:rPr>
        <w:t>一、</w:t>
      </w:r>
      <w:r>
        <w:rPr>
          <w:rFonts w:hint="eastAsia" w:ascii="方正黑体_GBK" w:hAnsi="方正黑体_GBK" w:eastAsia="方正黑体_GBK" w:cs="方正黑体_GBK"/>
          <w:sz w:val="24"/>
          <w:szCs w:val="24"/>
          <w:lang w:val="en-US" w:eastAsia="zh-CN"/>
        </w:rPr>
        <w:t>服务区域及内容</w:t>
      </w:r>
    </w:p>
    <w:p>
      <w:pPr>
        <w:keepNext w:val="0"/>
        <w:keepLines w:val="0"/>
        <w:pageBreakBefore w:val="0"/>
        <w:widowControl w:val="0"/>
        <w:kinsoku/>
        <w:wordWrap/>
        <w:overflowPunct/>
        <w:topLinePunct w:val="0"/>
        <w:autoSpaceDE/>
        <w:autoSpaceDN/>
        <w:bidi w:val="0"/>
        <w:adjustRightInd/>
        <w:snapToGrid/>
        <w:spacing w:line="560" w:lineRule="exact"/>
        <w:ind w:firstLine="482" w:firstLineChars="200"/>
        <w:textAlignment w:val="auto"/>
        <w:rPr>
          <w:rFonts w:hint="default" w:ascii="方正楷体_GBK" w:hAnsi="方正楷体_GBK" w:eastAsia="方正楷体_GBK" w:cs="方正楷体_GBK"/>
          <w:b/>
          <w:bCs/>
          <w:sz w:val="24"/>
          <w:szCs w:val="24"/>
          <w:lang w:val="en-US" w:eastAsia="zh-CN"/>
        </w:rPr>
      </w:pPr>
      <w:r>
        <w:rPr>
          <w:rFonts w:hint="eastAsia" w:ascii="方正楷体_GBK" w:hAnsi="方正楷体_GBK" w:eastAsia="方正楷体_GBK" w:cs="方正楷体_GBK"/>
          <w:b/>
          <w:bCs/>
          <w:sz w:val="24"/>
          <w:szCs w:val="24"/>
          <w:lang w:val="en-US" w:eastAsia="zh-CN"/>
        </w:rPr>
        <w:t>（一）保洁服务区域及内容</w:t>
      </w:r>
    </w:p>
    <w:p>
      <w:pPr>
        <w:keepNext w:val="0"/>
        <w:keepLines w:val="0"/>
        <w:pageBreakBefore w:val="0"/>
        <w:widowControl w:val="0"/>
        <w:kinsoku/>
        <w:wordWrap/>
        <w:overflowPunct/>
        <w:topLinePunct w:val="0"/>
        <w:autoSpaceDE/>
        <w:autoSpaceDN/>
        <w:bidi w:val="0"/>
        <w:adjustRightInd/>
        <w:snapToGrid/>
        <w:spacing w:line="560" w:lineRule="exact"/>
        <w:ind w:firstLine="482" w:firstLineChars="200"/>
        <w:textAlignment w:val="auto"/>
        <w:rPr>
          <w:rFonts w:hint="eastAsia" w:ascii="Times New Roman" w:hAnsi="Times New Roman" w:eastAsia="方正仿宋_GBK" w:cs="方正仿宋_GBK"/>
          <w:sz w:val="24"/>
          <w:szCs w:val="24"/>
          <w:lang w:val="en-US" w:eastAsia="zh-CN"/>
        </w:rPr>
      </w:pPr>
      <w:r>
        <w:rPr>
          <w:rFonts w:hint="eastAsia" w:ascii="Times New Roman" w:hAnsi="Times New Roman" w:eastAsia="方正仿宋_GBK" w:cs="方正仿宋_GBK"/>
          <w:b/>
          <w:bCs/>
          <w:sz w:val="24"/>
          <w:szCs w:val="24"/>
          <w:lang w:val="en-US" w:eastAsia="zh-CN"/>
        </w:rPr>
        <w:t>1.保洁服务区域</w:t>
      </w:r>
      <w:r>
        <w:rPr>
          <w:rFonts w:hint="eastAsia" w:ascii="Times New Roman" w:hAnsi="Times New Roman" w:eastAsia="方正仿宋_GBK" w:cs="方正仿宋_GBK"/>
          <w:sz w:val="24"/>
          <w:szCs w:val="24"/>
          <w:lang w:val="en-US" w:eastAsia="zh-CN"/>
        </w:rPr>
        <w:t>。包括巨星花园A、B区范围内的所有公共场所（小区道路、休闲活动场地、地面停车位等），小区内共12栋房屋（含B区活动室）共用部位（含各楼层消防通道、梯步、电梯等），A区31-65号门面外侧人行道路、182栋-184栋外侧人行道路，以及负一楼、负二楼车库和负一楼会议室及办公室过道等区域，保洁服务房屋（含门面及仓储用房）1000余套、面积约100000平方米。</w:t>
      </w:r>
    </w:p>
    <w:p>
      <w:pPr>
        <w:keepNext w:val="0"/>
        <w:keepLines w:val="0"/>
        <w:pageBreakBefore w:val="0"/>
        <w:widowControl w:val="0"/>
        <w:kinsoku/>
        <w:wordWrap/>
        <w:overflowPunct/>
        <w:topLinePunct w:val="0"/>
        <w:autoSpaceDE/>
        <w:autoSpaceDN/>
        <w:bidi w:val="0"/>
        <w:adjustRightInd/>
        <w:snapToGrid/>
        <w:spacing w:line="560" w:lineRule="exact"/>
        <w:ind w:firstLine="482" w:firstLineChars="200"/>
        <w:textAlignment w:val="auto"/>
        <w:rPr>
          <w:rFonts w:hint="default" w:ascii="Times New Roman" w:hAnsi="Times New Roman" w:eastAsia="方正仿宋_GBK" w:cs="方正仿宋_GBK"/>
          <w:sz w:val="24"/>
          <w:szCs w:val="24"/>
          <w:lang w:val="en-US" w:eastAsia="zh-CN"/>
        </w:rPr>
      </w:pPr>
      <w:r>
        <w:rPr>
          <w:rFonts w:hint="eastAsia" w:ascii="Times New Roman" w:hAnsi="Times New Roman" w:eastAsia="方正仿宋_GBK" w:cs="方正仿宋_GBK"/>
          <w:b/>
          <w:bCs/>
          <w:sz w:val="24"/>
          <w:szCs w:val="24"/>
          <w:lang w:val="en-US" w:eastAsia="zh-CN"/>
        </w:rPr>
        <w:t>2.保洁服务内容</w:t>
      </w:r>
      <w:r>
        <w:rPr>
          <w:rFonts w:hint="eastAsia" w:ascii="Times New Roman" w:hAnsi="Times New Roman" w:eastAsia="方正仿宋_GBK" w:cs="方正仿宋_GBK"/>
          <w:sz w:val="24"/>
          <w:szCs w:val="24"/>
          <w:lang w:val="en-US" w:eastAsia="zh-CN"/>
        </w:rPr>
        <w:t>。</w:t>
      </w:r>
      <w:r>
        <w:rPr>
          <w:rFonts w:hint="eastAsia" w:ascii="Times New Roman" w:hAnsi="Times New Roman" w:eastAsia="方正仿宋_GBK" w:cs="方正仿宋_GBK"/>
          <w:b/>
          <w:bCs/>
          <w:sz w:val="24"/>
          <w:szCs w:val="24"/>
          <w:lang w:val="en-US" w:eastAsia="zh-CN"/>
        </w:rPr>
        <w:t>一是</w:t>
      </w:r>
      <w:r>
        <w:rPr>
          <w:rFonts w:hint="eastAsia" w:ascii="Times New Roman" w:hAnsi="Times New Roman" w:eastAsia="方正仿宋_GBK" w:cs="方正仿宋_GBK"/>
          <w:sz w:val="24"/>
          <w:szCs w:val="24"/>
          <w:lang w:val="en-US" w:eastAsia="zh-CN"/>
        </w:rPr>
        <w:t>每日对上述保洁服务区域的地面、墙面、窗户、天花板、天井、消防栓等进行清扫保洁，将垃圾清运（装修垃圾除外）到指定垃圾转运站（点）；</w:t>
      </w:r>
      <w:r>
        <w:rPr>
          <w:rFonts w:hint="eastAsia" w:ascii="Times New Roman" w:hAnsi="Times New Roman" w:eastAsia="方正仿宋_GBK" w:cs="方正仿宋_GBK"/>
          <w:b/>
          <w:bCs/>
          <w:sz w:val="24"/>
          <w:szCs w:val="24"/>
          <w:lang w:val="en-US" w:eastAsia="zh-CN"/>
        </w:rPr>
        <w:t>二是</w:t>
      </w:r>
      <w:r>
        <w:rPr>
          <w:rFonts w:hint="eastAsia" w:ascii="Times New Roman" w:hAnsi="Times New Roman" w:eastAsia="方正仿宋_GBK" w:cs="方正仿宋_GBK"/>
          <w:b w:val="0"/>
          <w:bCs w:val="0"/>
          <w:sz w:val="24"/>
          <w:szCs w:val="24"/>
          <w:lang w:val="en-US" w:eastAsia="zh-CN"/>
        </w:rPr>
        <w:t>适时对小区内楼道、应急通道等区域的大件垃圾进行转运至指定的大件垃圾站（点），保持楼道、消防通道等畅通（大件垃圾转运的费用根据每次转运的方量等，双方现场确认后据实结算）</w:t>
      </w:r>
      <w:r>
        <w:rPr>
          <w:rFonts w:hint="eastAsia" w:ascii="Times New Roman" w:hAnsi="Times New Roman" w:eastAsia="方正仿宋_GBK" w:cs="方正仿宋_GBK"/>
          <w:sz w:val="24"/>
          <w:szCs w:val="24"/>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482" w:firstLineChars="200"/>
        <w:textAlignment w:val="auto"/>
        <w:rPr>
          <w:rFonts w:hint="eastAsia" w:ascii="方正楷体_GBK" w:hAnsi="方正楷体_GBK" w:eastAsia="方正楷体_GBK" w:cs="方正楷体_GBK"/>
          <w:b/>
          <w:bCs/>
          <w:sz w:val="24"/>
          <w:szCs w:val="24"/>
          <w:lang w:val="en-US" w:eastAsia="zh-CN"/>
        </w:rPr>
      </w:pPr>
      <w:r>
        <w:rPr>
          <w:rFonts w:hint="eastAsia" w:ascii="方正楷体_GBK" w:hAnsi="方正楷体_GBK" w:eastAsia="方正楷体_GBK" w:cs="方正楷体_GBK"/>
          <w:b/>
          <w:bCs/>
          <w:sz w:val="24"/>
          <w:szCs w:val="24"/>
          <w:lang w:val="en-US" w:eastAsia="zh-CN"/>
        </w:rPr>
        <w:t>（二）绿化服务区域及内容</w:t>
      </w:r>
    </w:p>
    <w:p>
      <w:pPr>
        <w:keepNext w:val="0"/>
        <w:keepLines w:val="0"/>
        <w:pageBreakBefore w:val="0"/>
        <w:widowControl w:val="0"/>
        <w:kinsoku/>
        <w:wordWrap/>
        <w:overflowPunct/>
        <w:topLinePunct w:val="0"/>
        <w:autoSpaceDE/>
        <w:autoSpaceDN/>
        <w:bidi w:val="0"/>
        <w:adjustRightInd/>
        <w:snapToGrid/>
        <w:spacing w:line="560" w:lineRule="exact"/>
        <w:ind w:firstLine="482" w:firstLineChars="200"/>
        <w:textAlignment w:val="auto"/>
        <w:rPr>
          <w:rFonts w:hint="default" w:ascii="Times New Roman" w:hAnsi="Times New Roman" w:eastAsia="方正仿宋_GBK" w:cs="方正仿宋_GBK"/>
          <w:sz w:val="24"/>
          <w:szCs w:val="24"/>
          <w:lang w:val="en-US" w:eastAsia="zh-CN"/>
        </w:rPr>
      </w:pPr>
      <w:r>
        <w:rPr>
          <w:rFonts w:hint="eastAsia" w:ascii="Times New Roman" w:hAnsi="Times New Roman" w:eastAsia="方正仿宋_GBK" w:cs="方正仿宋_GBK"/>
          <w:b/>
          <w:bCs/>
          <w:sz w:val="24"/>
          <w:szCs w:val="24"/>
          <w:lang w:val="en-US" w:eastAsia="zh-CN"/>
        </w:rPr>
        <w:t>1.绿化服务区域</w:t>
      </w:r>
      <w:r>
        <w:rPr>
          <w:rFonts w:hint="eastAsia" w:ascii="Times New Roman" w:hAnsi="Times New Roman" w:eastAsia="方正仿宋_GBK" w:cs="方正仿宋_GBK"/>
          <w:sz w:val="24"/>
          <w:szCs w:val="24"/>
          <w:lang w:val="en-US" w:eastAsia="zh-CN"/>
        </w:rPr>
        <w:t>。包括部门所管理的巨星花园A、B区所有公共绿地，绿地面积约8000平方米。</w:t>
      </w:r>
    </w:p>
    <w:p>
      <w:pPr>
        <w:keepNext w:val="0"/>
        <w:keepLines w:val="0"/>
        <w:pageBreakBefore w:val="0"/>
        <w:widowControl w:val="0"/>
        <w:kinsoku/>
        <w:wordWrap/>
        <w:overflowPunct/>
        <w:topLinePunct w:val="0"/>
        <w:autoSpaceDE/>
        <w:autoSpaceDN/>
        <w:bidi w:val="0"/>
        <w:adjustRightInd/>
        <w:snapToGrid/>
        <w:spacing w:line="560" w:lineRule="exact"/>
        <w:ind w:firstLine="482" w:firstLineChars="200"/>
        <w:textAlignment w:val="auto"/>
        <w:rPr>
          <w:rFonts w:hint="default" w:ascii="方正仿宋_GBK" w:hAnsi="方正仿宋_GBK" w:eastAsia="方正仿宋_GBK" w:cs="方正仿宋_GBK"/>
          <w:sz w:val="24"/>
          <w:szCs w:val="24"/>
          <w:lang w:val="en-US" w:eastAsia="zh-CN"/>
        </w:rPr>
      </w:pPr>
      <w:r>
        <w:rPr>
          <w:rFonts w:hint="eastAsia" w:ascii="Times New Roman" w:hAnsi="Times New Roman" w:eastAsia="方正仿宋_GBK" w:cs="方正仿宋_GBK"/>
          <w:b/>
          <w:bCs/>
          <w:sz w:val="24"/>
          <w:szCs w:val="24"/>
          <w:lang w:val="en-US" w:eastAsia="zh-CN"/>
        </w:rPr>
        <w:t>2.绿化服务内容</w:t>
      </w:r>
      <w:r>
        <w:rPr>
          <w:rFonts w:hint="eastAsia" w:ascii="Times New Roman" w:hAnsi="Times New Roman" w:eastAsia="方正仿宋_GBK" w:cs="方正仿宋_GBK"/>
          <w:sz w:val="24"/>
          <w:szCs w:val="24"/>
          <w:lang w:val="en-US" w:eastAsia="zh-CN"/>
        </w:rPr>
        <w:t>。做好小区公共绿地内植物花草的养护和管理，包括清理绿地内的白色垃圾、清除绿地内的杂草、管护好植物花草生长及齐整等工作。</w:t>
      </w:r>
    </w:p>
    <w:p>
      <w:pPr>
        <w:keepNext w:val="0"/>
        <w:keepLines w:val="0"/>
        <w:pageBreakBefore w:val="0"/>
        <w:widowControl/>
        <w:kinsoku/>
        <w:wordWrap/>
        <w:overflowPunct/>
        <w:topLinePunct w:val="0"/>
        <w:autoSpaceDE/>
        <w:autoSpaceDN/>
        <w:bidi w:val="0"/>
        <w:adjustRightInd/>
        <w:snapToGrid/>
        <w:spacing w:line="560" w:lineRule="exact"/>
        <w:ind w:firstLine="482" w:firstLineChars="200"/>
        <w:textAlignment w:val="auto"/>
        <w:rPr>
          <w:rFonts w:hint="default" w:ascii="方正黑体_GBK" w:hAnsi="方正黑体_GBK" w:eastAsia="方正黑体_GBK" w:cs="方正黑体_GBK"/>
          <w:sz w:val="24"/>
          <w:szCs w:val="24"/>
          <w:highlight w:val="none"/>
          <w:lang w:val="en-US" w:eastAsia="zh-CN"/>
        </w:rPr>
      </w:pPr>
      <w:r>
        <w:rPr>
          <w:rFonts w:hint="eastAsia" w:ascii="方正楷体_GBK" w:hAnsi="方正楷体_GBK" w:eastAsia="方正楷体_GBK" w:cs="方正楷体_GBK"/>
          <w:b/>
          <w:bCs/>
          <w:sz w:val="24"/>
          <w:szCs w:val="24"/>
          <w:highlight w:val="none"/>
          <w:lang w:eastAsia="zh-CN"/>
        </w:rPr>
        <w:t>（</w:t>
      </w:r>
      <w:r>
        <w:rPr>
          <w:rFonts w:hint="eastAsia" w:ascii="方正楷体_GBK" w:hAnsi="方正楷体_GBK" w:eastAsia="方正楷体_GBK" w:cs="方正楷体_GBK"/>
          <w:b/>
          <w:bCs/>
          <w:sz w:val="24"/>
          <w:szCs w:val="24"/>
          <w:highlight w:val="none"/>
          <w:lang w:val="en-US" w:eastAsia="zh-CN"/>
        </w:rPr>
        <w:t>三</w:t>
      </w:r>
      <w:r>
        <w:rPr>
          <w:rFonts w:hint="eastAsia" w:ascii="方正楷体_GBK" w:hAnsi="方正楷体_GBK" w:eastAsia="方正楷体_GBK" w:cs="方正楷体_GBK"/>
          <w:b/>
          <w:bCs/>
          <w:sz w:val="24"/>
          <w:szCs w:val="24"/>
          <w:highlight w:val="none"/>
          <w:lang w:eastAsia="zh-CN"/>
        </w:rPr>
        <w:t>）</w:t>
      </w:r>
      <w:r>
        <w:rPr>
          <w:rFonts w:hint="eastAsia" w:ascii="方正楷体_GBK" w:hAnsi="方正楷体_GBK" w:eastAsia="方正楷体_GBK" w:cs="方正楷体_GBK"/>
          <w:b/>
          <w:bCs/>
          <w:sz w:val="24"/>
          <w:szCs w:val="24"/>
          <w:highlight w:val="none"/>
          <w:lang w:val="en-US" w:eastAsia="zh-CN"/>
        </w:rPr>
        <w:t>临时及零星工作</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方正仿宋_GBK" w:hAnsi="方正仿宋_GBK" w:eastAsia="方正仿宋_GBK" w:cs="方正仿宋_GBK"/>
          <w:sz w:val="24"/>
          <w:szCs w:val="24"/>
          <w:highlight w:val="none"/>
          <w:lang w:val="en-US" w:eastAsia="zh-CN"/>
        </w:rPr>
      </w:pPr>
      <w:r>
        <w:rPr>
          <w:rFonts w:hint="eastAsia" w:ascii="方正仿宋_GBK" w:hAnsi="方正仿宋_GBK" w:eastAsia="方正仿宋_GBK" w:cs="方正仿宋_GBK"/>
          <w:sz w:val="24"/>
          <w:szCs w:val="24"/>
          <w:highlight w:val="none"/>
          <w:lang w:val="en-US" w:eastAsia="zh-CN"/>
        </w:rPr>
        <w:t>一般性临时增加的工作或零星工作不计费。</w:t>
      </w:r>
    </w:p>
    <w:p>
      <w:pPr>
        <w:keepNext w:val="0"/>
        <w:keepLines w:val="0"/>
        <w:pageBreakBefore w:val="0"/>
        <w:widowControl/>
        <w:numPr>
          <w:ilvl w:val="0"/>
          <w:numId w:val="1"/>
        </w:numPr>
        <w:kinsoku/>
        <w:wordWrap/>
        <w:overflowPunct/>
        <w:topLinePunct w:val="0"/>
        <w:autoSpaceDE/>
        <w:autoSpaceDN/>
        <w:bidi w:val="0"/>
        <w:adjustRightInd/>
        <w:snapToGrid/>
        <w:spacing w:line="560" w:lineRule="exact"/>
        <w:ind w:firstLine="480" w:firstLineChars="200"/>
        <w:textAlignment w:val="auto"/>
        <w:rPr>
          <w:rFonts w:hint="eastAsia" w:ascii="方正黑体_GBK" w:hAnsi="方正黑体_GBK" w:eastAsia="方正黑体_GBK" w:cs="方正黑体_GBK"/>
          <w:sz w:val="24"/>
          <w:szCs w:val="24"/>
          <w:lang w:val="en-US" w:eastAsia="zh-CN"/>
        </w:rPr>
      </w:pPr>
      <w:r>
        <w:rPr>
          <w:rFonts w:hint="eastAsia" w:ascii="方正黑体_GBK" w:hAnsi="方正黑体_GBK" w:eastAsia="方正黑体_GBK" w:cs="方正黑体_GBK"/>
          <w:sz w:val="24"/>
          <w:szCs w:val="24"/>
          <w:lang w:val="en-US" w:eastAsia="zh-CN"/>
        </w:rPr>
        <w:t>合作时间及方式</w:t>
      </w:r>
    </w:p>
    <w:p>
      <w:pPr>
        <w:keepNext w:val="0"/>
        <w:keepLines w:val="0"/>
        <w:pageBreakBefore w:val="0"/>
        <w:widowControl/>
        <w:numPr>
          <w:ilvl w:val="0"/>
          <w:numId w:val="0"/>
        </w:numPr>
        <w:kinsoku/>
        <w:wordWrap/>
        <w:overflowPunct/>
        <w:topLinePunct w:val="0"/>
        <w:autoSpaceDE/>
        <w:autoSpaceDN/>
        <w:bidi w:val="0"/>
        <w:adjustRightInd/>
        <w:snapToGrid/>
        <w:spacing w:line="560" w:lineRule="exact"/>
        <w:ind w:firstLine="482" w:firstLineChars="200"/>
        <w:textAlignment w:val="auto"/>
        <w:rPr>
          <w:rFonts w:hint="default" w:ascii="Times New Roman" w:hAnsi="Times New Roman" w:eastAsia="方正仿宋_GBK" w:cs="Times New Roman"/>
          <w:sz w:val="24"/>
          <w:szCs w:val="24"/>
          <w:lang w:val="en-US" w:eastAsia="zh-CN"/>
        </w:rPr>
      </w:pPr>
      <w:r>
        <w:rPr>
          <w:rFonts w:hint="eastAsia" w:ascii="方正楷体_GBK" w:hAnsi="方正楷体_GBK" w:eastAsia="方正楷体_GBK" w:cs="方正楷体_GBK"/>
          <w:b/>
          <w:bCs/>
          <w:sz w:val="24"/>
          <w:szCs w:val="24"/>
          <w:lang w:val="en-US" w:eastAsia="zh-CN"/>
        </w:rPr>
        <w:t>（一）合作时间</w:t>
      </w:r>
      <w:r>
        <w:rPr>
          <w:rFonts w:hint="eastAsia" w:ascii="Times New Roman" w:hAnsi="Times New Roman" w:eastAsia="方正仿宋_GBK" w:cs="Times New Roman"/>
          <w:sz w:val="24"/>
          <w:szCs w:val="24"/>
          <w:lang w:val="en-US" w:eastAsia="zh-CN"/>
        </w:rPr>
        <w:t>：</w:t>
      </w:r>
      <w:r>
        <w:rPr>
          <w:rFonts w:hint="default" w:ascii="Times New Roman" w:hAnsi="Times New Roman" w:eastAsia="方正仿宋_GBK" w:cs="Times New Roman"/>
          <w:color w:val="auto"/>
          <w:sz w:val="24"/>
          <w:szCs w:val="24"/>
          <w:lang w:val="en-US" w:eastAsia="zh-CN"/>
        </w:rPr>
        <w:t>合作期限为</w:t>
      </w:r>
      <w:r>
        <w:rPr>
          <w:rFonts w:hint="eastAsia" w:ascii="Times New Roman" w:hAnsi="Times New Roman" w:eastAsia="方正仿宋_GBK" w:cs="Times New Roman"/>
          <w:color w:val="auto"/>
          <w:sz w:val="24"/>
          <w:szCs w:val="24"/>
          <w:lang w:val="en-US" w:eastAsia="zh-CN"/>
        </w:rPr>
        <w:t>壹</w:t>
      </w:r>
      <w:r>
        <w:rPr>
          <w:rFonts w:hint="default" w:ascii="Times New Roman" w:hAnsi="Times New Roman" w:eastAsia="方正仿宋_GBK" w:cs="Times New Roman"/>
          <w:color w:val="auto"/>
          <w:sz w:val="24"/>
          <w:szCs w:val="24"/>
          <w:lang w:val="en-US" w:eastAsia="zh-CN"/>
        </w:rPr>
        <w:t>年，从202</w:t>
      </w:r>
      <w:r>
        <w:rPr>
          <w:rFonts w:hint="eastAsia" w:ascii="Times New Roman" w:hAnsi="Times New Roman" w:eastAsia="方正仿宋_GBK" w:cs="Times New Roman"/>
          <w:color w:val="auto"/>
          <w:sz w:val="24"/>
          <w:szCs w:val="24"/>
          <w:lang w:val="en-US" w:eastAsia="zh-CN"/>
        </w:rPr>
        <w:t>5</w:t>
      </w:r>
      <w:r>
        <w:rPr>
          <w:rFonts w:hint="default" w:ascii="Times New Roman" w:hAnsi="Times New Roman" w:eastAsia="方正仿宋_GBK" w:cs="Times New Roman"/>
          <w:color w:val="auto"/>
          <w:sz w:val="24"/>
          <w:szCs w:val="24"/>
          <w:lang w:val="en-US" w:eastAsia="zh-CN"/>
        </w:rPr>
        <w:t>年1月1日起—202</w:t>
      </w:r>
      <w:r>
        <w:rPr>
          <w:rFonts w:hint="eastAsia" w:ascii="Times New Roman" w:hAnsi="Times New Roman" w:eastAsia="方正仿宋_GBK" w:cs="Times New Roman"/>
          <w:color w:val="auto"/>
          <w:sz w:val="24"/>
          <w:szCs w:val="24"/>
          <w:lang w:val="en-US" w:eastAsia="zh-CN"/>
        </w:rPr>
        <w:t>5</w:t>
      </w:r>
      <w:r>
        <w:rPr>
          <w:rFonts w:hint="default" w:ascii="Times New Roman" w:hAnsi="Times New Roman" w:eastAsia="方正仿宋_GBK" w:cs="Times New Roman"/>
          <w:color w:val="auto"/>
          <w:sz w:val="24"/>
          <w:szCs w:val="24"/>
          <w:lang w:val="en-US" w:eastAsia="zh-CN"/>
        </w:rPr>
        <w:t>年12月31日止</w:t>
      </w:r>
      <w:bookmarkStart w:id="34" w:name="_GoBack"/>
      <w:bookmarkEnd w:id="34"/>
      <w:r>
        <w:rPr>
          <w:rFonts w:hint="default" w:ascii="Times New Roman" w:hAnsi="Times New Roman" w:eastAsia="方正仿宋_GBK" w:cs="Times New Roman"/>
          <w:color w:val="auto"/>
          <w:sz w:val="24"/>
          <w:szCs w:val="24"/>
          <w:lang w:val="en-US" w:eastAsia="zh-CN"/>
        </w:rPr>
        <w:t>。</w:t>
      </w:r>
    </w:p>
    <w:p>
      <w:pPr>
        <w:keepNext w:val="0"/>
        <w:keepLines w:val="0"/>
        <w:pageBreakBefore w:val="0"/>
        <w:widowControl/>
        <w:kinsoku/>
        <w:wordWrap/>
        <w:overflowPunct/>
        <w:topLinePunct w:val="0"/>
        <w:autoSpaceDE/>
        <w:autoSpaceDN/>
        <w:bidi w:val="0"/>
        <w:adjustRightInd/>
        <w:snapToGrid/>
        <w:spacing w:line="560" w:lineRule="exact"/>
        <w:ind w:firstLine="482" w:firstLineChars="200"/>
        <w:textAlignment w:val="auto"/>
        <w:rPr>
          <w:rFonts w:hint="default" w:ascii="Times New Roman" w:hAnsi="Times New Roman" w:eastAsia="方正仿宋_GBK" w:cs="Times New Roman"/>
          <w:sz w:val="24"/>
          <w:szCs w:val="24"/>
          <w:lang w:val="en-US" w:eastAsia="zh-CN"/>
        </w:rPr>
      </w:pPr>
      <w:r>
        <w:rPr>
          <w:rFonts w:hint="eastAsia" w:ascii="方正楷体_GBK" w:hAnsi="方正楷体_GBK" w:eastAsia="方正楷体_GBK" w:cs="方正楷体_GBK"/>
          <w:b/>
          <w:bCs/>
          <w:sz w:val="24"/>
          <w:szCs w:val="24"/>
          <w:lang w:val="en-US" w:eastAsia="zh-CN"/>
        </w:rPr>
        <w:t>（二）合作方式</w:t>
      </w:r>
      <w:r>
        <w:rPr>
          <w:rFonts w:hint="eastAsia" w:ascii="Times New Roman" w:hAnsi="Times New Roman" w:eastAsia="方正仿宋_GBK" w:cs="Times New Roman"/>
          <w:sz w:val="24"/>
          <w:szCs w:val="24"/>
          <w:lang w:val="en-US" w:eastAsia="zh-CN"/>
        </w:rPr>
        <w:t>：</w:t>
      </w:r>
      <w:r>
        <w:rPr>
          <w:rFonts w:hint="default" w:ascii="Times New Roman" w:hAnsi="Times New Roman" w:eastAsia="方正仿宋_GBK" w:cs="Times New Roman"/>
          <w:sz w:val="24"/>
          <w:szCs w:val="24"/>
          <w:lang w:val="en-US" w:eastAsia="zh-CN"/>
        </w:rPr>
        <w:t>由乙方工料全包</w:t>
      </w:r>
      <w:r>
        <w:rPr>
          <w:rFonts w:hint="default" w:ascii="Times New Roman" w:hAnsi="Times New Roman" w:eastAsia="方正仿宋_GBK" w:cs="Times New Roman"/>
          <w:sz w:val="24"/>
          <w:szCs w:val="24"/>
        </w:rPr>
        <w:t>。</w:t>
      </w:r>
      <w:r>
        <w:rPr>
          <w:rFonts w:hint="default" w:ascii="Times New Roman" w:hAnsi="Times New Roman" w:eastAsia="方正仿宋_GBK" w:cs="Times New Roman"/>
          <w:sz w:val="24"/>
          <w:szCs w:val="24"/>
          <w:lang w:val="en-US" w:eastAsia="zh-CN"/>
        </w:rPr>
        <w:t>包括：保洁绿化服务所产生的人工费用；日常保洁绿化常用工具，清洁保洁所使用的垃圾袋</w:t>
      </w:r>
      <w:r>
        <w:rPr>
          <w:rFonts w:hint="eastAsia" w:ascii="Times New Roman" w:hAnsi="Times New Roman" w:eastAsia="方正仿宋_GBK" w:cs="Times New Roman"/>
          <w:sz w:val="24"/>
          <w:szCs w:val="24"/>
          <w:lang w:val="en-US" w:eastAsia="zh-CN"/>
        </w:rPr>
        <w:t>（包括垃圾分类垃圾袋）</w:t>
      </w:r>
      <w:r>
        <w:rPr>
          <w:rFonts w:hint="default" w:ascii="Times New Roman" w:hAnsi="Times New Roman" w:eastAsia="方正仿宋_GBK" w:cs="Times New Roman"/>
          <w:sz w:val="24"/>
          <w:szCs w:val="24"/>
          <w:lang w:val="en-US" w:eastAsia="zh-CN"/>
        </w:rPr>
        <w:t>，小区绿地植物管护</w:t>
      </w:r>
      <w:r>
        <w:rPr>
          <w:rFonts w:hint="eastAsia" w:ascii="Times New Roman" w:hAnsi="Times New Roman" w:eastAsia="方正仿宋_GBK" w:cs="Times New Roman"/>
          <w:sz w:val="24"/>
          <w:szCs w:val="24"/>
          <w:lang w:val="en-US" w:eastAsia="zh-CN"/>
        </w:rPr>
        <w:t>时使用的</w:t>
      </w:r>
      <w:r>
        <w:rPr>
          <w:rFonts w:hint="default" w:ascii="Times New Roman" w:hAnsi="Times New Roman" w:eastAsia="方正仿宋_GBK" w:cs="Times New Roman"/>
          <w:sz w:val="24"/>
          <w:szCs w:val="24"/>
          <w:lang w:val="en-US" w:eastAsia="zh-CN"/>
        </w:rPr>
        <w:t>各类机器设备，去污除臭和绿化防止病虫害的各类材料等。乙方共安排员工15人，其中，管理人员1名，保洁工11人，顶班机动1人，绿化工2人。</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default" w:ascii="方正仿宋_GBK" w:hAnsi="方正仿宋_GBK" w:eastAsia="方正仿宋_GBK" w:cs="方正仿宋_GBK"/>
          <w:sz w:val="24"/>
          <w:szCs w:val="24"/>
          <w:lang w:val="en-US" w:eastAsia="zh-CN"/>
        </w:rPr>
      </w:pPr>
      <w:r>
        <w:rPr>
          <w:rFonts w:hint="eastAsia" w:ascii="方正黑体_GBK" w:hAnsi="方正黑体_GBK" w:eastAsia="方正黑体_GBK" w:cs="方正黑体_GBK"/>
          <w:sz w:val="24"/>
          <w:szCs w:val="24"/>
        </w:rPr>
        <w:t>三、</w:t>
      </w:r>
      <w:r>
        <w:rPr>
          <w:rFonts w:hint="eastAsia" w:ascii="方正黑体_GBK" w:hAnsi="方正黑体_GBK" w:eastAsia="方正黑体_GBK" w:cs="方正黑体_GBK"/>
          <w:sz w:val="24"/>
          <w:szCs w:val="24"/>
          <w:lang w:val="en-US" w:eastAsia="zh-CN"/>
        </w:rPr>
        <w:t>服务费用及支付时间</w:t>
      </w:r>
    </w:p>
    <w:p>
      <w:pPr>
        <w:keepNext w:val="0"/>
        <w:keepLines w:val="0"/>
        <w:pageBreakBefore w:val="0"/>
        <w:widowControl/>
        <w:kinsoku/>
        <w:wordWrap/>
        <w:overflowPunct/>
        <w:topLinePunct w:val="0"/>
        <w:autoSpaceDE/>
        <w:autoSpaceDN/>
        <w:bidi w:val="0"/>
        <w:adjustRightInd/>
        <w:snapToGrid/>
        <w:spacing w:line="560" w:lineRule="exact"/>
        <w:ind w:left="479" w:leftChars="228" w:firstLine="0" w:firstLineChars="0"/>
        <w:textAlignment w:val="auto"/>
        <w:rPr>
          <w:rFonts w:hint="default" w:ascii="方正楷体_GBK" w:hAnsi="方正楷体_GBK" w:eastAsia="方正楷体_GBK" w:cs="方正楷体_GBK"/>
          <w:b/>
          <w:bCs/>
          <w:sz w:val="24"/>
          <w:szCs w:val="24"/>
          <w:lang w:val="en-US" w:eastAsia="zh-CN"/>
        </w:rPr>
      </w:pPr>
      <w:r>
        <w:rPr>
          <w:rFonts w:hint="eastAsia" w:ascii="方正楷体_GBK" w:hAnsi="方正楷体_GBK" w:eastAsia="方正楷体_GBK" w:cs="方正楷体_GBK"/>
          <w:b/>
          <w:bCs/>
          <w:sz w:val="24"/>
          <w:szCs w:val="24"/>
          <w:lang w:eastAsia="zh-CN"/>
        </w:rPr>
        <w:t>（</w:t>
      </w:r>
      <w:r>
        <w:rPr>
          <w:rFonts w:hint="eastAsia" w:ascii="方正楷体_GBK" w:hAnsi="方正楷体_GBK" w:eastAsia="方正楷体_GBK" w:cs="方正楷体_GBK"/>
          <w:b/>
          <w:bCs/>
          <w:sz w:val="24"/>
          <w:szCs w:val="24"/>
          <w:lang w:val="en-US" w:eastAsia="zh-CN"/>
        </w:rPr>
        <w:t>一</w:t>
      </w:r>
      <w:r>
        <w:rPr>
          <w:rFonts w:hint="eastAsia" w:ascii="方正楷体_GBK" w:hAnsi="方正楷体_GBK" w:eastAsia="方正楷体_GBK" w:cs="方正楷体_GBK"/>
          <w:b/>
          <w:bCs/>
          <w:sz w:val="24"/>
          <w:szCs w:val="24"/>
          <w:lang w:eastAsia="zh-CN"/>
        </w:rPr>
        <w:t>）</w:t>
      </w:r>
      <w:r>
        <w:rPr>
          <w:rFonts w:hint="eastAsia" w:ascii="方正楷体_GBK" w:hAnsi="方正楷体_GBK" w:eastAsia="方正楷体_GBK" w:cs="方正楷体_GBK"/>
          <w:b/>
          <w:bCs/>
          <w:sz w:val="24"/>
          <w:szCs w:val="24"/>
          <w:lang w:val="en-US" w:eastAsia="zh-CN"/>
        </w:rPr>
        <w:t>外包服务费用标准</w:t>
      </w:r>
    </w:p>
    <w:p>
      <w:pPr>
        <w:keepNext w:val="0"/>
        <w:keepLines w:val="0"/>
        <w:pageBreakBefore w:val="0"/>
        <w:widowControl/>
        <w:kinsoku/>
        <w:wordWrap/>
        <w:overflowPunct/>
        <w:topLinePunct w:val="0"/>
        <w:autoSpaceDE/>
        <w:autoSpaceDN/>
        <w:bidi w:val="0"/>
        <w:adjustRightInd/>
        <w:snapToGrid/>
        <w:spacing w:line="560" w:lineRule="exact"/>
        <w:ind w:left="479" w:leftChars="228" w:firstLine="0" w:firstLineChars="0"/>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lang w:val="en-US" w:eastAsia="zh-CN"/>
        </w:rPr>
        <w:t>乙方有效承包期间，月承包费用标准为</w:t>
      </w:r>
      <w:r>
        <w:rPr>
          <w:rFonts w:hint="eastAsia" w:ascii="方正仿宋_GBK" w:hAnsi="方正仿宋_GBK" w:eastAsia="方正仿宋_GBK" w:cs="方正仿宋_GBK"/>
          <w:sz w:val="24"/>
          <w:szCs w:val="24"/>
          <w:u w:val="single"/>
          <w:lang w:val="en-US" w:eastAsia="zh-CN"/>
        </w:rPr>
        <w:t xml:space="preserve">  </w:t>
      </w:r>
      <w:r>
        <w:rPr>
          <w:rFonts w:hint="eastAsia" w:ascii="方正仿宋_GBK" w:hAnsi="方正仿宋_GBK" w:eastAsia="方正仿宋_GBK" w:cs="方正仿宋_GBK"/>
          <w:sz w:val="24"/>
          <w:szCs w:val="24"/>
          <w:u w:val="none"/>
          <w:lang w:val="en-US" w:eastAsia="zh-CN"/>
        </w:rPr>
        <w:t>万元/月，全年</w:t>
      </w:r>
      <w:r>
        <w:rPr>
          <w:rFonts w:hint="eastAsia" w:ascii="方正仿宋_GBK" w:hAnsi="方正仿宋_GBK" w:eastAsia="方正仿宋_GBK" w:cs="方正仿宋_GBK"/>
          <w:sz w:val="24"/>
          <w:szCs w:val="24"/>
          <w:lang w:val="en-US" w:eastAsia="zh-CN"/>
        </w:rPr>
        <w:t>承包费用标准共计</w:t>
      </w:r>
      <w:r>
        <w:rPr>
          <w:rFonts w:hint="eastAsia" w:ascii="方正仿宋_GBK" w:hAnsi="方正仿宋_GBK" w:eastAsia="方正仿宋_GBK" w:cs="方正仿宋_GBK"/>
          <w:sz w:val="24"/>
          <w:szCs w:val="24"/>
          <w:u w:val="single"/>
          <w:lang w:val="en-US" w:eastAsia="zh-CN"/>
        </w:rPr>
        <w:t xml:space="preserve">    </w:t>
      </w:r>
      <w:r>
        <w:rPr>
          <w:rFonts w:hint="eastAsia" w:ascii="方正仿宋_GBK" w:hAnsi="方正仿宋_GBK" w:eastAsia="方正仿宋_GBK" w:cs="方正仿宋_GBK"/>
          <w:sz w:val="24"/>
          <w:szCs w:val="24"/>
          <w:u w:val="none"/>
          <w:lang w:val="en-US" w:eastAsia="zh-CN"/>
        </w:rPr>
        <w:t>万元</w:t>
      </w:r>
      <w:r>
        <w:rPr>
          <w:rFonts w:hint="eastAsia" w:ascii="方正仿宋_GBK" w:hAnsi="方正仿宋_GBK" w:eastAsia="方正仿宋_GBK" w:cs="方正仿宋_GBK"/>
          <w:sz w:val="24"/>
          <w:szCs w:val="24"/>
        </w:rPr>
        <w:t>。</w:t>
      </w:r>
    </w:p>
    <w:p>
      <w:pPr>
        <w:keepNext w:val="0"/>
        <w:keepLines w:val="0"/>
        <w:pageBreakBefore w:val="0"/>
        <w:widowControl/>
        <w:numPr>
          <w:ilvl w:val="0"/>
          <w:numId w:val="2"/>
        </w:numPr>
        <w:kinsoku/>
        <w:wordWrap/>
        <w:overflowPunct/>
        <w:topLinePunct w:val="0"/>
        <w:autoSpaceDE/>
        <w:autoSpaceDN/>
        <w:bidi w:val="0"/>
        <w:adjustRightInd/>
        <w:snapToGrid/>
        <w:spacing w:line="560" w:lineRule="exact"/>
        <w:ind w:firstLine="482" w:firstLineChars="200"/>
        <w:textAlignment w:val="auto"/>
        <w:rPr>
          <w:rFonts w:hint="eastAsia" w:ascii="方正楷体_GBK" w:hAnsi="方正楷体_GBK" w:eastAsia="方正楷体_GBK" w:cs="方正楷体_GBK"/>
          <w:b/>
          <w:bCs/>
          <w:sz w:val="24"/>
          <w:szCs w:val="24"/>
          <w:lang w:val="en-US" w:eastAsia="zh-CN"/>
        </w:rPr>
      </w:pPr>
      <w:r>
        <w:rPr>
          <w:rFonts w:hint="eastAsia" w:ascii="方正楷体_GBK" w:hAnsi="方正楷体_GBK" w:eastAsia="方正楷体_GBK" w:cs="方正楷体_GBK"/>
          <w:b/>
          <w:bCs/>
          <w:sz w:val="24"/>
          <w:szCs w:val="24"/>
          <w:lang w:val="en-US" w:eastAsia="zh-CN"/>
        </w:rPr>
        <w:t>服务费用支付及开票</w:t>
      </w:r>
    </w:p>
    <w:p>
      <w:pPr>
        <w:keepNext w:val="0"/>
        <w:keepLines w:val="0"/>
        <w:pageBreakBefore w:val="0"/>
        <w:kinsoku/>
        <w:wordWrap/>
        <w:overflowPunct/>
        <w:topLinePunct w:val="0"/>
        <w:autoSpaceDE/>
        <w:autoSpaceDN/>
        <w:bidi w:val="0"/>
        <w:adjustRightInd/>
        <w:snapToGrid/>
        <w:spacing w:line="560" w:lineRule="exact"/>
        <w:ind w:firstLine="480"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每月15日前，经甲方</w:t>
      </w:r>
      <w:r>
        <w:rPr>
          <w:rFonts w:hint="eastAsia" w:ascii="Times New Roman" w:hAnsi="Times New Roman" w:eastAsia="方正仿宋_GBK" w:cs="Times New Roman"/>
          <w:sz w:val="24"/>
          <w:szCs w:val="24"/>
          <w:lang w:val="en-US" w:eastAsia="zh-CN"/>
        </w:rPr>
        <w:t>对乙方上月服务质量进行</w:t>
      </w:r>
      <w:r>
        <w:rPr>
          <w:rFonts w:hint="default" w:ascii="Times New Roman" w:hAnsi="Times New Roman" w:eastAsia="方正仿宋_GBK" w:cs="Times New Roman"/>
          <w:b w:val="0"/>
          <w:bCs/>
          <w:sz w:val="24"/>
        </w:rPr>
        <w:t>检查</w:t>
      </w:r>
      <w:r>
        <w:rPr>
          <w:rFonts w:hint="eastAsia" w:ascii="Times New Roman" w:hAnsi="Times New Roman" w:eastAsia="方正仿宋_GBK" w:cs="Times New Roman"/>
          <w:b w:val="0"/>
          <w:bCs/>
          <w:sz w:val="24"/>
          <w:lang w:val="en-US" w:eastAsia="zh-CN"/>
        </w:rPr>
        <w:t>验收，</w:t>
      </w:r>
      <w:r>
        <w:rPr>
          <w:rFonts w:hint="default" w:ascii="Times New Roman" w:hAnsi="Times New Roman" w:eastAsia="方正仿宋_GBK" w:cs="Times New Roman"/>
          <w:b w:val="0"/>
          <w:bCs/>
          <w:sz w:val="24"/>
          <w:lang w:val="en-US" w:eastAsia="zh-CN"/>
        </w:rPr>
        <w:t>乙方</w:t>
      </w:r>
      <w:r>
        <w:rPr>
          <w:rFonts w:hint="eastAsia" w:ascii="Times New Roman" w:hAnsi="Times New Roman" w:eastAsia="方正仿宋_GBK" w:cs="Times New Roman"/>
          <w:b w:val="0"/>
          <w:bCs/>
          <w:sz w:val="24"/>
          <w:lang w:val="en-US" w:eastAsia="zh-CN"/>
        </w:rPr>
        <w:t>根据甲方验收后实际应支付的服务费开具</w:t>
      </w:r>
      <w:r>
        <w:rPr>
          <w:rFonts w:hint="eastAsia" w:ascii="Times New Roman" w:hAnsi="Times New Roman" w:eastAsia="方正仿宋_GBK" w:cs="方正仿宋_GBK"/>
          <w:color w:val="auto"/>
          <w:sz w:val="24"/>
          <w:szCs w:val="24"/>
          <w:lang w:val="en-US" w:eastAsia="zh-CN"/>
        </w:rPr>
        <w:t>增值税普通发票，</w:t>
      </w:r>
      <w:r>
        <w:rPr>
          <w:rFonts w:hint="eastAsia" w:ascii="Times New Roman" w:hAnsi="Times New Roman" w:eastAsia="方正仿宋_GBK" w:cs="Times New Roman"/>
          <w:b w:val="0"/>
          <w:bCs/>
          <w:sz w:val="24"/>
          <w:lang w:val="en-US" w:eastAsia="zh-CN"/>
        </w:rPr>
        <w:t>再由甲方将</w:t>
      </w:r>
      <w:r>
        <w:rPr>
          <w:rFonts w:hint="default" w:ascii="Times New Roman" w:hAnsi="Times New Roman" w:eastAsia="方正仿宋_GBK" w:cs="Times New Roman"/>
          <w:b w:val="0"/>
          <w:bCs/>
          <w:sz w:val="24"/>
          <w:lang w:val="en-US" w:eastAsia="zh-CN"/>
        </w:rPr>
        <w:t>上月保洁绿化服务费用</w:t>
      </w:r>
      <w:r>
        <w:rPr>
          <w:rFonts w:hint="eastAsia" w:ascii="Times New Roman" w:hAnsi="Times New Roman" w:eastAsia="方正仿宋_GBK" w:cs="Times New Roman"/>
          <w:b w:val="0"/>
          <w:bCs/>
          <w:sz w:val="24"/>
          <w:lang w:val="en-US" w:eastAsia="zh-CN"/>
        </w:rPr>
        <w:t>支付乙方</w:t>
      </w:r>
      <w:r>
        <w:rPr>
          <w:rFonts w:hint="default" w:ascii="Times New Roman" w:hAnsi="Times New Roman" w:eastAsia="方正仿宋_GBK" w:cs="Times New Roman"/>
          <w:b w:val="0"/>
          <w:bCs/>
          <w:sz w:val="24"/>
          <w:lang w:val="en-US" w:eastAsia="zh-CN"/>
        </w:rPr>
        <w:t>。</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default" w:ascii="方正黑体_GBK" w:hAnsi="方正黑体_GBK" w:eastAsia="方正黑体_GBK" w:cs="方正黑体_GBK"/>
          <w:sz w:val="24"/>
          <w:szCs w:val="24"/>
          <w:lang w:val="en-US" w:eastAsia="zh-CN"/>
        </w:rPr>
      </w:pPr>
      <w:r>
        <w:rPr>
          <w:rFonts w:hint="eastAsia" w:ascii="方正黑体_GBK" w:hAnsi="方正黑体_GBK" w:eastAsia="方正黑体_GBK" w:cs="方正黑体_GBK"/>
          <w:sz w:val="24"/>
          <w:szCs w:val="24"/>
        </w:rPr>
        <w:t>四、</w:t>
      </w:r>
      <w:r>
        <w:rPr>
          <w:rFonts w:hint="eastAsia" w:ascii="方正黑体_GBK" w:hAnsi="方正黑体_GBK" w:eastAsia="方正黑体_GBK" w:cs="方正黑体_GBK"/>
          <w:sz w:val="24"/>
          <w:szCs w:val="24"/>
          <w:lang w:val="en-US" w:eastAsia="zh-CN"/>
        </w:rPr>
        <w:t>服务工作时间要求</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480" w:firstLineChars="200"/>
        <w:jc w:val="left"/>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rPr>
        <w:t>（一）</w:t>
      </w:r>
      <w:r>
        <w:rPr>
          <w:rFonts w:hint="default" w:ascii="Times New Roman" w:hAnsi="Times New Roman" w:eastAsia="方正仿宋_GBK" w:cs="Times New Roman"/>
          <w:sz w:val="24"/>
          <w:szCs w:val="24"/>
          <w:lang w:val="en-US" w:eastAsia="zh-CN"/>
        </w:rPr>
        <w:t>乙方</w:t>
      </w:r>
      <w:r>
        <w:rPr>
          <w:rFonts w:hint="eastAsia" w:ascii="Times New Roman" w:hAnsi="Times New Roman" w:eastAsia="方正仿宋_GBK" w:cs="Times New Roman"/>
          <w:sz w:val="24"/>
          <w:szCs w:val="24"/>
          <w:lang w:val="en-US" w:eastAsia="zh-CN"/>
        </w:rPr>
        <w:t>安排</w:t>
      </w:r>
      <w:r>
        <w:rPr>
          <w:rFonts w:hint="default" w:ascii="Times New Roman" w:hAnsi="Times New Roman" w:eastAsia="方正仿宋_GBK" w:cs="Times New Roman"/>
          <w:sz w:val="24"/>
          <w:szCs w:val="24"/>
          <w:lang w:val="en-US" w:eastAsia="zh-CN"/>
        </w:rPr>
        <w:t>保洁工</w:t>
      </w:r>
      <w:r>
        <w:rPr>
          <w:rFonts w:hint="eastAsia" w:ascii="Times New Roman" w:hAnsi="Times New Roman" w:eastAsia="方正仿宋_GBK" w:cs="Times New Roman"/>
          <w:sz w:val="24"/>
          <w:szCs w:val="24"/>
          <w:lang w:val="en-US" w:eastAsia="zh-CN"/>
        </w:rPr>
        <w:t>在上午</w:t>
      </w:r>
      <w:r>
        <w:rPr>
          <w:rFonts w:hint="default" w:ascii="Times New Roman" w:hAnsi="Times New Roman" w:eastAsia="方正仿宋_GBK" w:cs="Times New Roman"/>
          <w:sz w:val="24"/>
          <w:szCs w:val="24"/>
          <w:lang w:val="en-US" w:eastAsia="zh-CN"/>
        </w:rPr>
        <w:t>必须将规定区域内的清洁卫生打扫干净，下午对规定区域内的清洁卫生进行保养</w:t>
      </w:r>
      <w:r>
        <w:rPr>
          <w:rFonts w:hint="eastAsia" w:ascii="Times New Roman" w:hAnsi="Times New Roman" w:eastAsia="方正仿宋_GBK" w:cs="Times New Roman"/>
          <w:sz w:val="24"/>
          <w:szCs w:val="24"/>
          <w:lang w:val="en-US" w:eastAsia="zh-CN"/>
        </w:rPr>
        <w:t>维护</w:t>
      </w:r>
      <w:r>
        <w:rPr>
          <w:rFonts w:hint="default" w:ascii="Times New Roman" w:hAnsi="Times New Roman" w:eastAsia="方正仿宋_GBK" w:cs="Times New Roman"/>
          <w:sz w:val="24"/>
          <w:szCs w:val="24"/>
          <w:lang w:val="en-US" w:eastAsia="zh-CN"/>
        </w:rPr>
        <w:t>。</w:t>
      </w:r>
    </w:p>
    <w:p>
      <w:pPr>
        <w:keepNext w:val="0"/>
        <w:keepLines w:val="0"/>
        <w:pageBreakBefore w:val="0"/>
        <w:widowControl/>
        <w:kinsoku/>
        <w:wordWrap/>
        <w:overflowPunct/>
        <w:topLinePunct w:val="0"/>
        <w:autoSpaceDE/>
        <w:autoSpaceDN/>
        <w:bidi w:val="0"/>
        <w:adjustRightInd/>
        <w:snapToGrid/>
        <w:spacing w:beforeAutospacing="0" w:afterAutospacing="0" w:line="560" w:lineRule="exact"/>
        <w:ind w:firstLine="480"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rPr>
        <w:t>（二）</w:t>
      </w:r>
      <w:r>
        <w:rPr>
          <w:rFonts w:hint="default" w:ascii="Times New Roman" w:hAnsi="Times New Roman" w:eastAsia="方正仿宋_GBK" w:cs="Times New Roman"/>
          <w:sz w:val="24"/>
          <w:szCs w:val="24"/>
          <w:lang w:eastAsia="zh-CN"/>
        </w:rPr>
        <w:t>在</w:t>
      </w:r>
      <w:r>
        <w:rPr>
          <w:rFonts w:hint="default" w:ascii="Times New Roman" w:hAnsi="Times New Roman" w:eastAsia="方正仿宋_GBK" w:cs="Times New Roman"/>
          <w:sz w:val="24"/>
          <w:szCs w:val="24"/>
          <w:lang w:val="en-US" w:eastAsia="zh-CN"/>
        </w:rPr>
        <w:t>法定节假日期间，乙方要安排员工上午打扫规定区域内的清洁卫生，下午至少安排1人进行维护</w:t>
      </w:r>
      <w:r>
        <w:rPr>
          <w:rFonts w:hint="default" w:ascii="Times New Roman" w:hAnsi="Times New Roman" w:eastAsia="方正仿宋_GBK" w:cs="Times New Roman"/>
          <w:sz w:val="24"/>
          <w:szCs w:val="24"/>
        </w:rPr>
        <w:t>。</w:t>
      </w:r>
      <w:r>
        <w:rPr>
          <w:rFonts w:hint="default" w:ascii="Times New Roman" w:hAnsi="Times New Roman" w:eastAsia="方正仿宋_GBK" w:cs="Times New Roman"/>
          <w:sz w:val="24"/>
          <w:szCs w:val="24"/>
          <w:lang w:val="en-US" w:eastAsia="zh-CN"/>
        </w:rPr>
        <w:t>如遇特殊情况（上级领导检查等情况），乙方需另行安排保洁绿化工作</w:t>
      </w:r>
      <w:r>
        <w:rPr>
          <w:rFonts w:hint="eastAsia" w:ascii="Times New Roman" w:hAnsi="Times New Roman" w:eastAsia="方正仿宋_GBK" w:cs="Times New Roman"/>
          <w:sz w:val="24"/>
          <w:szCs w:val="24"/>
          <w:lang w:val="en-US" w:eastAsia="zh-CN"/>
        </w:rPr>
        <w:t>（甲方不再另行支付服务费）</w:t>
      </w:r>
      <w:r>
        <w:rPr>
          <w:rFonts w:hint="default" w:ascii="Times New Roman" w:hAnsi="Times New Roman" w:eastAsia="方正仿宋_GBK" w:cs="Times New Roman"/>
          <w:sz w:val="24"/>
          <w:szCs w:val="24"/>
          <w:lang w:val="en-US" w:eastAsia="zh-CN"/>
        </w:rPr>
        <w:t>，甲方提前通知乙方。</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default" w:ascii="方正仿宋_GBK" w:hAnsi="方正仿宋_GBK" w:eastAsia="方正仿宋_GBK" w:cs="方正仿宋_GBK"/>
          <w:sz w:val="24"/>
          <w:szCs w:val="24"/>
          <w:lang w:val="en-US" w:eastAsia="zh-CN"/>
        </w:rPr>
      </w:pPr>
      <w:r>
        <w:rPr>
          <w:rFonts w:hint="eastAsia" w:ascii="方正黑体_GBK" w:hAnsi="方正黑体_GBK" w:eastAsia="方正黑体_GBK" w:cs="方正黑体_GBK"/>
          <w:sz w:val="24"/>
          <w:szCs w:val="24"/>
        </w:rPr>
        <w:t>五、</w:t>
      </w:r>
      <w:r>
        <w:rPr>
          <w:rFonts w:hint="eastAsia" w:ascii="方正黑体_GBK" w:hAnsi="方正黑体_GBK" w:eastAsia="方正黑体_GBK" w:cs="方正黑体_GBK"/>
          <w:sz w:val="24"/>
          <w:szCs w:val="24"/>
          <w:lang w:val="en-US" w:eastAsia="zh-CN"/>
        </w:rPr>
        <w:t>服务质量</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1</w:t>
      </w:r>
      <w:r>
        <w:rPr>
          <w:rFonts w:hint="default" w:ascii="Times New Roman" w:hAnsi="Times New Roman" w:eastAsia="方正仿宋_GBK" w:cs="Times New Roman"/>
          <w:sz w:val="24"/>
          <w:szCs w:val="24"/>
          <w:lang w:val="en-US" w:eastAsia="zh-CN"/>
        </w:rPr>
        <w:t>.乙方提供的清洁保洁服务质量应达到公共场所外围、楼道、消防通道、天井、车库等地面无垃圾；墙面无</w:t>
      </w:r>
      <w:r>
        <w:rPr>
          <w:rFonts w:hint="default" w:ascii="Times New Roman" w:hAnsi="Times New Roman" w:eastAsia="方正仿宋_GBK" w:cs="Times New Roman"/>
          <w:sz w:val="24"/>
          <w:szCs w:val="24"/>
        </w:rPr>
        <w:t>蛛网</w:t>
      </w:r>
      <w:r>
        <w:rPr>
          <w:rFonts w:hint="default" w:ascii="Times New Roman" w:hAnsi="Times New Roman" w:eastAsia="方正仿宋_GBK" w:cs="Times New Roman"/>
          <w:sz w:val="24"/>
          <w:szCs w:val="24"/>
          <w:lang w:eastAsia="zh-CN"/>
        </w:rPr>
        <w:t>，</w:t>
      </w:r>
      <w:r>
        <w:rPr>
          <w:rFonts w:hint="default" w:ascii="Times New Roman" w:hAnsi="Times New Roman" w:eastAsia="方正仿宋_GBK" w:cs="Times New Roman"/>
          <w:sz w:val="24"/>
          <w:szCs w:val="24"/>
          <w:lang w:val="en-US" w:eastAsia="zh-CN"/>
        </w:rPr>
        <w:t>楼道扶手无灰尘；及时收集清运垃圾到指定地点；定期清洗垃圾桶；定期清洗地下停车库，确保地面无灰尘。</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rPr>
        <w:t>2</w:t>
      </w:r>
      <w:r>
        <w:rPr>
          <w:rFonts w:hint="default" w:ascii="Times New Roman" w:hAnsi="Times New Roman" w:eastAsia="方正仿宋_GBK" w:cs="Times New Roman"/>
          <w:sz w:val="24"/>
          <w:szCs w:val="24"/>
          <w:lang w:val="en-US" w:eastAsia="zh-CN"/>
        </w:rPr>
        <w:t>.乙方每天清理小区公共绿地中的白色垃圾</w:t>
      </w:r>
      <w:r>
        <w:rPr>
          <w:rFonts w:hint="default" w:ascii="Times New Roman" w:hAnsi="Times New Roman" w:eastAsia="方正仿宋_GBK" w:cs="Times New Roman"/>
          <w:sz w:val="24"/>
          <w:szCs w:val="24"/>
        </w:rPr>
        <w:t>；</w:t>
      </w:r>
      <w:r>
        <w:rPr>
          <w:rFonts w:hint="default" w:ascii="Times New Roman" w:hAnsi="Times New Roman" w:eastAsia="方正仿宋_GBK" w:cs="Times New Roman"/>
          <w:sz w:val="24"/>
          <w:szCs w:val="24"/>
          <w:lang w:val="en-US" w:eastAsia="zh-CN"/>
        </w:rPr>
        <w:t>每天对绿地去除杂草；定期为灌木修枝剪叶，定期为植物施肥打药。</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方正黑体_GBK" w:hAnsi="方正黑体_GBK" w:eastAsia="方正黑体_GBK" w:cs="方正黑体_GBK"/>
          <w:bCs/>
          <w:sz w:val="24"/>
          <w:szCs w:val="24"/>
          <w:lang w:val="en-US" w:eastAsia="zh-CN"/>
        </w:rPr>
      </w:pPr>
      <w:r>
        <w:rPr>
          <w:rFonts w:hint="eastAsia" w:ascii="方正黑体_GBK" w:hAnsi="方正黑体_GBK" w:eastAsia="方正黑体_GBK" w:cs="方正黑体_GBK"/>
          <w:bCs/>
          <w:sz w:val="24"/>
          <w:szCs w:val="24"/>
          <w:lang w:val="en-US" w:eastAsia="zh-CN"/>
        </w:rPr>
        <w:t>六、权利和义务</w:t>
      </w:r>
    </w:p>
    <w:p>
      <w:pPr>
        <w:keepNext w:val="0"/>
        <w:keepLines w:val="0"/>
        <w:pageBreakBefore w:val="0"/>
        <w:widowControl/>
        <w:kinsoku/>
        <w:wordWrap/>
        <w:overflowPunct/>
        <w:topLinePunct w:val="0"/>
        <w:autoSpaceDE/>
        <w:autoSpaceDN/>
        <w:bidi w:val="0"/>
        <w:adjustRightInd/>
        <w:snapToGrid/>
        <w:spacing w:line="560" w:lineRule="exact"/>
        <w:ind w:firstLine="482" w:firstLineChars="200"/>
        <w:textAlignment w:val="auto"/>
        <w:rPr>
          <w:rFonts w:hint="eastAsia" w:ascii="方正楷体_GBK" w:hAnsi="方正楷体_GBK" w:eastAsia="方正楷体_GBK" w:cs="方正楷体_GBK"/>
          <w:b/>
          <w:bCs w:val="0"/>
          <w:sz w:val="24"/>
          <w:szCs w:val="24"/>
          <w:lang w:val="en-US" w:eastAsia="zh-CN"/>
        </w:rPr>
      </w:pPr>
      <w:r>
        <w:rPr>
          <w:rFonts w:hint="eastAsia" w:ascii="方正楷体_GBK" w:hAnsi="方正楷体_GBK" w:eastAsia="方正楷体_GBK" w:cs="方正楷体_GBK"/>
          <w:b/>
          <w:bCs w:val="0"/>
          <w:sz w:val="24"/>
          <w:szCs w:val="24"/>
          <w:lang w:eastAsia="zh-CN"/>
        </w:rPr>
        <w:t>（</w:t>
      </w:r>
      <w:r>
        <w:rPr>
          <w:rFonts w:hint="eastAsia" w:ascii="方正楷体_GBK" w:hAnsi="方正楷体_GBK" w:eastAsia="方正楷体_GBK" w:cs="方正楷体_GBK"/>
          <w:b/>
          <w:bCs w:val="0"/>
          <w:sz w:val="24"/>
          <w:szCs w:val="24"/>
          <w:lang w:val="en-US" w:eastAsia="zh-CN"/>
        </w:rPr>
        <w:t>一</w:t>
      </w:r>
      <w:r>
        <w:rPr>
          <w:rFonts w:hint="eastAsia" w:ascii="方正楷体_GBK" w:hAnsi="方正楷体_GBK" w:eastAsia="方正楷体_GBK" w:cs="方正楷体_GBK"/>
          <w:b/>
          <w:bCs w:val="0"/>
          <w:sz w:val="24"/>
          <w:szCs w:val="24"/>
          <w:lang w:eastAsia="zh-CN"/>
        </w:rPr>
        <w:t>）</w:t>
      </w:r>
      <w:r>
        <w:rPr>
          <w:rFonts w:hint="eastAsia" w:ascii="方正楷体_GBK" w:hAnsi="方正楷体_GBK" w:eastAsia="方正楷体_GBK" w:cs="方正楷体_GBK"/>
          <w:b/>
          <w:bCs w:val="0"/>
          <w:sz w:val="24"/>
          <w:szCs w:val="24"/>
          <w:lang w:val="en-US" w:eastAsia="zh-CN"/>
        </w:rPr>
        <w:t>甲方的权利和义务</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default" w:ascii="Times New Roman" w:hAnsi="Times New Roman" w:eastAsia="方正仿宋_GBK" w:cs="Times New Roman"/>
          <w:bCs/>
          <w:sz w:val="24"/>
          <w:szCs w:val="24"/>
          <w:lang w:val="en-US" w:eastAsia="zh-CN"/>
        </w:rPr>
      </w:pPr>
      <w:r>
        <w:rPr>
          <w:rFonts w:hint="default" w:ascii="Times New Roman" w:hAnsi="Times New Roman" w:eastAsia="方正仿宋_GBK" w:cs="Times New Roman"/>
          <w:bCs/>
          <w:sz w:val="24"/>
          <w:szCs w:val="24"/>
          <w:lang w:val="en-US" w:eastAsia="zh-CN"/>
        </w:rPr>
        <w:t>1.对乙方的工作进行监督检查，及时向乙方反馈有关问题；对乙方内部管理事务具有建议权。</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default" w:ascii="Times New Roman" w:hAnsi="Times New Roman" w:eastAsia="方正仿宋_GBK" w:cs="Times New Roman"/>
          <w:bCs/>
          <w:sz w:val="24"/>
          <w:szCs w:val="24"/>
          <w:lang w:val="en-US" w:eastAsia="zh-CN"/>
        </w:rPr>
      </w:pPr>
      <w:r>
        <w:rPr>
          <w:rFonts w:hint="default" w:ascii="Times New Roman" w:hAnsi="Times New Roman" w:eastAsia="方正仿宋_GBK" w:cs="Times New Roman"/>
          <w:bCs/>
          <w:sz w:val="24"/>
          <w:szCs w:val="24"/>
          <w:lang w:val="en-US" w:eastAsia="zh-CN"/>
        </w:rPr>
        <w:t>2.甲方无偿提供清扫保洁用水、保洁人员休息、保洁绿化工具堆放地方。</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default" w:ascii="Times New Roman" w:hAnsi="Times New Roman" w:eastAsia="方正仿宋_GBK" w:cs="Times New Roman"/>
          <w:bCs/>
          <w:sz w:val="24"/>
          <w:szCs w:val="24"/>
          <w:lang w:val="en-US" w:eastAsia="zh-CN"/>
        </w:rPr>
      </w:pPr>
      <w:r>
        <w:rPr>
          <w:rFonts w:hint="default" w:ascii="Times New Roman" w:hAnsi="Times New Roman" w:eastAsia="方正仿宋_GBK" w:cs="Times New Roman"/>
          <w:bCs/>
          <w:sz w:val="24"/>
          <w:szCs w:val="24"/>
          <w:lang w:val="en-US" w:eastAsia="zh-CN"/>
        </w:rPr>
        <w:t>3.教育提醒甲方员工、督促本小区业主遵守国家环境保护的规定，共同维护小区干净整洁的环境。</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default" w:ascii="Times New Roman" w:hAnsi="Times New Roman" w:eastAsia="方正仿宋_GBK" w:cs="Times New Roman"/>
          <w:bCs/>
          <w:sz w:val="24"/>
          <w:szCs w:val="24"/>
          <w:lang w:val="en-US" w:eastAsia="zh-CN"/>
        </w:rPr>
      </w:pPr>
      <w:r>
        <w:rPr>
          <w:rFonts w:hint="default" w:ascii="Times New Roman" w:hAnsi="Times New Roman" w:eastAsia="方正仿宋_GBK" w:cs="Times New Roman"/>
          <w:bCs/>
          <w:sz w:val="24"/>
          <w:szCs w:val="24"/>
          <w:lang w:val="en-US" w:eastAsia="zh-CN"/>
        </w:rPr>
        <w:t>4.当小区构建筑物及设施设备损坏时，甲方需及时维修维护，如因此影响小区清洁卫生质量，乙方不承担相关责任。</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default" w:ascii="方正仿宋_GBK" w:hAnsi="方正仿宋_GBK" w:eastAsia="方正仿宋_GBK" w:cs="方正仿宋_GBK"/>
          <w:bCs/>
          <w:sz w:val="24"/>
          <w:szCs w:val="24"/>
          <w:lang w:val="en-US" w:eastAsia="zh-CN"/>
        </w:rPr>
      </w:pPr>
      <w:r>
        <w:rPr>
          <w:rFonts w:hint="default" w:ascii="Times New Roman" w:hAnsi="Times New Roman" w:eastAsia="方正仿宋_GBK" w:cs="Times New Roman"/>
          <w:bCs/>
          <w:sz w:val="24"/>
          <w:szCs w:val="24"/>
          <w:lang w:val="en-US" w:eastAsia="zh-CN"/>
        </w:rPr>
        <w:t>5</w:t>
      </w:r>
      <w:r>
        <w:rPr>
          <w:rFonts w:hint="eastAsia" w:ascii="方正仿宋_GBK" w:hAnsi="方正仿宋_GBK" w:eastAsia="方正仿宋_GBK" w:cs="方正仿宋_GBK"/>
          <w:bCs/>
          <w:sz w:val="24"/>
          <w:szCs w:val="24"/>
          <w:lang w:val="en-US" w:eastAsia="zh-CN"/>
        </w:rPr>
        <w:t>.甲方需按时按月支付乙方保洁绿化服务承包费。</w:t>
      </w:r>
    </w:p>
    <w:p>
      <w:pPr>
        <w:keepNext w:val="0"/>
        <w:keepLines w:val="0"/>
        <w:pageBreakBefore w:val="0"/>
        <w:kinsoku/>
        <w:wordWrap/>
        <w:overflowPunct/>
        <w:topLinePunct w:val="0"/>
        <w:autoSpaceDE/>
        <w:autoSpaceDN/>
        <w:bidi w:val="0"/>
        <w:adjustRightInd/>
        <w:snapToGrid/>
        <w:spacing w:line="560" w:lineRule="exact"/>
        <w:ind w:firstLine="480" w:firstLineChars="200"/>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bCs/>
          <w:sz w:val="24"/>
          <w:szCs w:val="24"/>
          <w:lang w:val="en-US" w:eastAsia="zh-CN"/>
        </w:rPr>
        <w:t>6.</w:t>
      </w:r>
      <w:r>
        <w:rPr>
          <w:rFonts w:hint="eastAsia" w:ascii="方正仿宋_GBK" w:hAnsi="方正仿宋_GBK" w:eastAsia="方正仿宋_GBK" w:cs="方正仿宋_GBK"/>
          <w:bCs/>
          <w:sz w:val="24"/>
          <w:szCs w:val="24"/>
          <w:lang w:val="en-US" w:eastAsia="zh-CN"/>
        </w:rPr>
        <w:t>甲方有权对乙方保洁绿化服务出现的质量问题进行惩处和扣款。具体扣款按以下</w:t>
      </w:r>
      <w:r>
        <w:rPr>
          <w:rFonts w:hint="default" w:ascii="Times New Roman" w:hAnsi="Times New Roman" w:eastAsia="方正仿宋_GBK" w:cs="Times New Roman"/>
          <w:sz w:val="24"/>
          <w:szCs w:val="24"/>
        </w:rPr>
        <w:t>月度</w:t>
      </w:r>
      <w:r>
        <w:rPr>
          <w:rFonts w:hint="eastAsia" w:ascii="Times New Roman" w:hAnsi="Times New Roman" w:eastAsia="方正仿宋_GBK" w:cs="Times New Roman"/>
          <w:sz w:val="24"/>
          <w:szCs w:val="24"/>
          <w:lang w:val="en-US" w:eastAsia="zh-CN"/>
        </w:rPr>
        <w:t>检查</w:t>
      </w:r>
      <w:r>
        <w:rPr>
          <w:rFonts w:hint="default" w:ascii="Times New Roman" w:hAnsi="Times New Roman" w:eastAsia="方正仿宋_GBK" w:cs="Times New Roman"/>
          <w:sz w:val="24"/>
          <w:szCs w:val="24"/>
        </w:rPr>
        <w:t>考核标准</w:t>
      </w:r>
      <w:r>
        <w:rPr>
          <w:rFonts w:hint="eastAsia" w:ascii="Times New Roman" w:hAnsi="Times New Roman" w:eastAsia="方正仿宋_GBK" w:cs="Times New Roman"/>
          <w:sz w:val="24"/>
          <w:szCs w:val="24"/>
          <w:lang w:val="en-US" w:eastAsia="zh-CN"/>
        </w:rPr>
        <w:t>执行：</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Times New Roman" w:hAnsi="Times New Roman" w:eastAsia="方正仿宋_GBK" w:cs="方正仿宋_GBK"/>
          <w:bCs/>
          <w:sz w:val="24"/>
          <w:szCs w:val="24"/>
          <w:lang w:val="en-US" w:eastAsia="zh-CN"/>
        </w:rPr>
      </w:pPr>
      <w:r>
        <w:rPr>
          <w:rFonts w:hint="eastAsia" w:ascii="Times New Roman" w:hAnsi="Times New Roman" w:eastAsia="方正仿宋_GBK" w:cs="方正仿宋_GBK"/>
          <w:sz w:val="24"/>
          <w:szCs w:val="24"/>
          <w:lang w:val="en-US" w:eastAsia="zh-CN"/>
        </w:rPr>
        <w:t>每月检查考核得分</w:t>
      </w:r>
      <w:r>
        <w:rPr>
          <w:rFonts w:hint="eastAsia" w:ascii="Times New Roman" w:hAnsi="Times New Roman" w:eastAsia="方正仿宋_GBK" w:cs="方正仿宋_GBK"/>
          <w:sz w:val="24"/>
          <w:szCs w:val="24"/>
        </w:rPr>
        <w:t>9</w:t>
      </w:r>
      <w:r>
        <w:rPr>
          <w:rFonts w:hint="eastAsia" w:ascii="Times New Roman" w:hAnsi="Times New Roman" w:eastAsia="方正仿宋_GBK" w:cs="方正仿宋_GBK"/>
          <w:sz w:val="24"/>
          <w:szCs w:val="24"/>
          <w:lang w:val="en-US" w:eastAsia="zh-CN"/>
        </w:rPr>
        <w:t>5</w:t>
      </w:r>
      <w:r>
        <w:rPr>
          <w:rFonts w:hint="eastAsia" w:ascii="Times New Roman" w:hAnsi="Times New Roman" w:eastAsia="方正仿宋_GBK" w:cs="方正仿宋_GBK"/>
          <w:sz w:val="24"/>
          <w:szCs w:val="24"/>
        </w:rPr>
        <w:t>分（含）以上不予以扣款，</w:t>
      </w:r>
      <w:r>
        <w:rPr>
          <w:rFonts w:hint="eastAsia" w:ascii="Times New Roman" w:hAnsi="Times New Roman" w:eastAsia="方正仿宋_GBK" w:cs="方正仿宋_GBK"/>
          <w:sz w:val="24"/>
          <w:szCs w:val="24"/>
          <w:lang w:val="en-US" w:eastAsia="zh-CN"/>
        </w:rPr>
        <w:t>得分90</w:t>
      </w:r>
      <w:r>
        <w:rPr>
          <w:rFonts w:hint="eastAsia" w:ascii="Times New Roman" w:hAnsi="Times New Roman" w:eastAsia="方正仿宋_GBK" w:cs="方正仿宋_GBK"/>
          <w:sz w:val="24"/>
          <w:szCs w:val="24"/>
        </w:rPr>
        <w:t>（含）-9</w:t>
      </w:r>
      <w:r>
        <w:rPr>
          <w:rFonts w:hint="eastAsia" w:ascii="Times New Roman" w:hAnsi="Times New Roman" w:eastAsia="方正仿宋_GBK" w:cs="方正仿宋_GBK"/>
          <w:sz w:val="24"/>
          <w:szCs w:val="24"/>
          <w:lang w:val="en-US" w:eastAsia="zh-CN"/>
        </w:rPr>
        <w:t>4</w:t>
      </w:r>
      <w:r>
        <w:rPr>
          <w:rFonts w:hint="eastAsia" w:ascii="Times New Roman" w:hAnsi="Times New Roman" w:eastAsia="方正仿宋_GBK" w:cs="方正仿宋_GBK"/>
          <w:sz w:val="24"/>
          <w:szCs w:val="24"/>
        </w:rPr>
        <w:t>分扣款200元，</w:t>
      </w:r>
      <w:r>
        <w:rPr>
          <w:rFonts w:hint="eastAsia" w:ascii="Times New Roman" w:hAnsi="Times New Roman" w:eastAsia="方正仿宋_GBK" w:cs="方正仿宋_GBK"/>
          <w:sz w:val="24"/>
          <w:szCs w:val="24"/>
          <w:lang w:val="en-US" w:eastAsia="zh-CN"/>
        </w:rPr>
        <w:t>得分</w:t>
      </w:r>
      <w:r>
        <w:rPr>
          <w:rFonts w:hint="eastAsia" w:ascii="Times New Roman" w:hAnsi="Times New Roman" w:eastAsia="方正仿宋_GBK" w:cs="方正仿宋_GBK"/>
          <w:sz w:val="24"/>
          <w:szCs w:val="24"/>
        </w:rPr>
        <w:t>8</w:t>
      </w:r>
      <w:r>
        <w:rPr>
          <w:rFonts w:hint="eastAsia" w:ascii="Times New Roman" w:hAnsi="Times New Roman" w:eastAsia="方正仿宋_GBK" w:cs="方正仿宋_GBK"/>
          <w:sz w:val="24"/>
          <w:szCs w:val="24"/>
          <w:lang w:val="en-US" w:eastAsia="zh-CN"/>
        </w:rPr>
        <w:t>5</w:t>
      </w:r>
      <w:r>
        <w:rPr>
          <w:rFonts w:hint="eastAsia" w:ascii="Times New Roman" w:hAnsi="Times New Roman" w:eastAsia="方正仿宋_GBK" w:cs="方正仿宋_GBK"/>
          <w:sz w:val="24"/>
          <w:szCs w:val="24"/>
        </w:rPr>
        <w:t>（含）-</w:t>
      </w:r>
      <w:r>
        <w:rPr>
          <w:rFonts w:hint="eastAsia" w:ascii="Times New Roman" w:hAnsi="Times New Roman" w:eastAsia="方正仿宋_GBK" w:cs="方正仿宋_GBK"/>
          <w:sz w:val="24"/>
          <w:szCs w:val="24"/>
          <w:lang w:val="en-US" w:eastAsia="zh-CN"/>
        </w:rPr>
        <w:t>89</w:t>
      </w:r>
      <w:r>
        <w:rPr>
          <w:rFonts w:hint="eastAsia" w:ascii="Times New Roman" w:hAnsi="Times New Roman" w:eastAsia="方正仿宋_GBK" w:cs="方正仿宋_GBK"/>
          <w:sz w:val="24"/>
          <w:szCs w:val="24"/>
        </w:rPr>
        <w:t>分扣款500元，</w:t>
      </w:r>
      <w:r>
        <w:rPr>
          <w:rFonts w:hint="eastAsia" w:ascii="Times New Roman" w:hAnsi="Times New Roman" w:eastAsia="方正仿宋_GBK" w:cs="方正仿宋_GBK"/>
          <w:sz w:val="24"/>
          <w:szCs w:val="24"/>
          <w:lang w:val="en-US" w:eastAsia="zh-CN"/>
        </w:rPr>
        <w:t>得分80</w:t>
      </w:r>
      <w:r>
        <w:rPr>
          <w:rFonts w:hint="eastAsia" w:ascii="Times New Roman" w:hAnsi="Times New Roman" w:eastAsia="方正仿宋_GBK" w:cs="方正仿宋_GBK"/>
          <w:sz w:val="24"/>
          <w:szCs w:val="24"/>
        </w:rPr>
        <w:t>（含）-8</w:t>
      </w:r>
      <w:r>
        <w:rPr>
          <w:rFonts w:hint="eastAsia" w:ascii="Times New Roman" w:hAnsi="Times New Roman" w:eastAsia="方正仿宋_GBK" w:cs="方正仿宋_GBK"/>
          <w:sz w:val="24"/>
          <w:szCs w:val="24"/>
          <w:lang w:val="en-US" w:eastAsia="zh-CN"/>
        </w:rPr>
        <w:t>4</w:t>
      </w:r>
      <w:r>
        <w:rPr>
          <w:rFonts w:hint="eastAsia" w:ascii="Times New Roman" w:hAnsi="Times New Roman" w:eastAsia="方正仿宋_GBK" w:cs="方正仿宋_GBK"/>
          <w:sz w:val="24"/>
          <w:szCs w:val="24"/>
        </w:rPr>
        <w:t>分扣款1000元，</w:t>
      </w:r>
      <w:r>
        <w:rPr>
          <w:rFonts w:hint="eastAsia" w:ascii="Times New Roman" w:hAnsi="Times New Roman" w:eastAsia="方正仿宋_GBK" w:cs="方正仿宋_GBK"/>
          <w:sz w:val="24"/>
          <w:szCs w:val="24"/>
          <w:lang w:val="en-US" w:eastAsia="zh-CN"/>
        </w:rPr>
        <w:t>得分</w:t>
      </w:r>
      <w:r>
        <w:rPr>
          <w:rFonts w:hint="eastAsia" w:ascii="Times New Roman" w:hAnsi="Times New Roman" w:eastAsia="方正仿宋_GBK" w:cs="方正仿宋_GBK"/>
          <w:sz w:val="24"/>
          <w:szCs w:val="24"/>
        </w:rPr>
        <w:t>70分-</w:t>
      </w:r>
      <w:r>
        <w:rPr>
          <w:rFonts w:hint="eastAsia" w:ascii="Times New Roman" w:hAnsi="Times New Roman" w:eastAsia="方正仿宋_GBK" w:cs="方正仿宋_GBK"/>
          <w:sz w:val="24"/>
          <w:szCs w:val="24"/>
          <w:lang w:val="en-US" w:eastAsia="zh-CN"/>
        </w:rPr>
        <w:t>79</w:t>
      </w:r>
      <w:r>
        <w:rPr>
          <w:rFonts w:hint="eastAsia" w:ascii="Times New Roman" w:hAnsi="Times New Roman" w:eastAsia="方正仿宋_GBK" w:cs="方正仿宋_GBK"/>
          <w:sz w:val="24"/>
          <w:szCs w:val="24"/>
        </w:rPr>
        <w:t>分扣除当月</w:t>
      </w:r>
      <w:r>
        <w:rPr>
          <w:rFonts w:hint="eastAsia" w:ascii="Times New Roman" w:hAnsi="Times New Roman" w:eastAsia="方正仿宋_GBK" w:cs="方正仿宋_GBK"/>
          <w:sz w:val="24"/>
          <w:szCs w:val="24"/>
          <w:lang w:eastAsia="zh-CN"/>
        </w:rPr>
        <w:t>保洁</w:t>
      </w:r>
      <w:r>
        <w:rPr>
          <w:rFonts w:hint="eastAsia" w:ascii="Times New Roman" w:hAnsi="Times New Roman" w:eastAsia="方正仿宋_GBK" w:cs="方正仿宋_GBK"/>
          <w:sz w:val="24"/>
          <w:szCs w:val="24"/>
          <w:lang w:val="en-US" w:eastAsia="zh-CN"/>
        </w:rPr>
        <w:t>绿化服务</w:t>
      </w:r>
      <w:r>
        <w:rPr>
          <w:rFonts w:hint="eastAsia" w:ascii="Times New Roman" w:hAnsi="Times New Roman" w:eastAsia="方正仿宋_GBK" w:cs="方正仿宋_GBK"/>
          <w:sz w:val="24"/>
          <w:szCs w:val="24"/>
        </w:rPr>
        <w:t>费用的10％</w:t>
      </w:r>
      <w:r>
        <w:rPr>
          <w:rFonts w:hint="eastAsia" w:ascii="Times New Roman" w:hAnsi="Times New Roman" w:eastAsia="方正仿宋_GBK" w:cs="方正仿宋_GBK"/>
          <w:sz w:val="24"/>
          <w:szCs w:val="24"/>
          <w:lang w:eastAsia="zh-CN"/>
        </w:rPr>
        <w:t>，</w:t>
      </w:r>
      <w:r>
        <w:rPr>
          <w:rFonts w:hint="eastAsia" w:ascii="Times New Roman" w:hAnsi="Times New Roman" w:eastAsia="方正仿宋_GBK" w:cs="方正仿宋_GBK"/>
          <w:sz w:val="24"/>
          <w:szCs w:val="24"/>
          <w:lang w:val="en-US" w:eastAsia="zh-CN"/>
        </w:rPr>
        <w:t>得分69</w:t>
      </w:r>
      <w:r>
        <w:rPr>
          <w:rFonts w:hint="eastAsia" w:ascii="Times New Roman" w:hAnsi="Times New Roman" w:eastAsia="方正仿宋_GBK" w:cs="方正仿宋_GBK"/>
          <w:sz w:val="24"/>
          <w:szCs w:val="24"/>
        </w:rPr>
        <w:t>分（含）以下扣除当月</w:t>
      </w:r>
      <w:r>
        <w:rPr>
          <w:rFonts w:hint="eastAsia" w:ascii="Times New Roman" w:hAnsi="Times New Roman" w:eastAsia="方正仿宋_GBK" w:cs="方正仿宋_GBK"/>
          <w:sz w:val="24"/>
          <w:szCs w:val="24"/>
          <w:lang w:eastAsia="zh-CN"/>
        </w:rPr>
        <w:t>保洁</w:t>
      </w:r>
      <w:r>
        <w:rPr>
          <w:rFonts w:hint="eastAsia" w:ascii="Times New Roman" w:hAnsi="Times New Roman" w:eastAsia="方正仿宋_GBK" w:cs="方正仿宋_GBK"/>
          <w:sz w:val="24"/>
          <w:szCs w:val="24"/>
          <w:lang w:val="en-US" w:eastAsia="zh-CN"/>
        </w:rPr>
        <w:t>绿化服务</w:t>
      </w:r>
      <w:r>
        <w:rPr>
          <w:rFonts w:hint="eastAsia" w:ascii="Times New Roman" w:hAnsi="Times New Roman" w:eastAsia="方正仿宋_GBK" w:cs="方正仿宋_GBK"/>
          <w:sz w:val="24"/>
          <w:szCs w:val="24"/>
        </w:rPr>
        <w:t>费用的20%，且有权解除</w:t>
      </w:r>
      <w:r>
        <w:rPr>
          <w:rFonts w:hint="eastAsia" w:ascii="Times New Roman" w:hAnsi="Times New Roman" w:eastAsia="方正仿宋_GBK" w:cs="方正仿宋_GBK"/>
          <w:sz w:val="24"/>
          <w:szCs w:val="24"/>
          <w:lang w:val="en-US" w:eastAsia="zh-CN"/>
        </w:rPr>
        <w:t>本</w:t>
      </w:r>
      <w:r>
        <w:rPr>
          <w:rFonts w:hint="eastAsia" w:ascii="Times New Roman" w:hAnsi="Times New Roman" w:eastAsia="方正仿宋_GBK" w:cs="方正仿宋_GBK"/>
          <w:sz w:val="24"/>
          <w:szCs w:val="24"/>
        </w:rPr>
        <w:t>服务</w:t>
      </w:r>
      <w:r>
        <w:rPr>
          <w:rFonts w:hint="eastAsia" w:ascii="Times New Roman" w:hAnsi="Times New Roman" w:eastAsia="方正仿宋_GBK" w:cs="方正仿宋_GBK"/>
          <w:sz w:val="24"/>
          <w:szCs w:val="24"/>
          <w:lang w:val="en-US" w:eastAsia="zh-CN"/>
        </w:rPr>
        <w:t>外包合同</w:t>
      </w:r>
      <w:r>
        <w:rPr>
          <w:rFonts w:hint="eastAsia" w:ascii="Times New Roman" w:hAnsi="Times New Roman" w:eastAsia="方正仿宋_GBK" w:cs="方正仿宋_GBK"/>
          <w:sz w:val="24"/>
          <w:szCs w:val="24"/>
        </w:rPr>
        <w:t>。</w:t>
      </w:r>
    </w:p>
    <w:p>
      <w:pPr>
        <w:keepNext w:val="0"/>
        <w:keepLines w:val="0"/>
        <w:pageBreakBefore w:val="0"/>
        <w:widowControl/>
        <w:kinsoku/>
        <w:wordWrap/>
        <w:overflowPunct/>
        <w:topLinePunct w:val="0"/>
        <w:autoSpaceDE/>
        <w:autoSpaceDN/>
        <w:bidi w:val="0"/>
        <w:adjustRightInd/>
        <w:snapToGrid/>
        <w:spacing w:line="560" w:lineRule="exact"/>
        <w:ind w:firstLine="482" w:firstLineChars="200"/>
        <w:textAlignment w:val="auto"/>
        <w:rPr>
          <w:rFonts w:hint="eastAsia" w:ascii="方正仿宋_GBK" w:hAnsi="方正仿宋_GBK" w:eastAsia="方正仿宋_GBK" w:cs="方正仿宋_GBK"/>
          <w:bCs/>
          <w:sz w:val="24"/>
          <w:szCs w:val="24"/>
        </w:rPr>
      </w:pPr>
      <w:r>
        <w:rPr>
          <w:rFonts w:hint="eastAsia" w:ascii="方正楷体_GBK" w:hAnsi="方正楷体_GBK" w:eastAsia="方正楷体_GBK" w:cs="方正楷体_GBK"/>
          <w:b/>
          <w:bCs w:val="0"/>
          <w:sz w:val="24"/>
          <w:szCs w:val="24"/>
        </w:rPr>
        <w:t>（二）乙方的</w:t>
      </w:r>
      <w:r>
        <w:rPr>
          <w:rFonts w:hint="eastAsia" w:ascii="方正楷体_GBK" w:hAnsi="方正楷体_GBK" w:eastAsia="方正楷体_GBK" w:cs="方正楷体_GBK"/>
          <w:b/>
          <w:bCs w:val="0"/>
          <w:sz w:val="24"/>
          <w:szCs w:val="24"/>
          <w:lang w:val="en-US" w:eastAsia="zh-CN"/>
        </w:rPr>
        <w:t>权利</w:t>
      </w:r>
      <w:r>
        <w:rPr>
          <w:rFonts w:hint="eastAsia" w:ascii="方正楷体_GBK" w:hAnsi="方正楷体_GBK" w:eastAsia="方正楷体_GBK" w:cs="方正楷体_GBK"/>
          <w:b/>
          <w:bCs w:val="0"/>
          <w:sz w:val="24"/>
          <w:szCs w:val="24"/>
        </w:rPr>
        <w:t>与义务</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rPr>
        <w:t>1</w:t>
      </w:r>
      <w:r>
        <w:rPr>
          <w:rFonts w:hint="default" w:ascii="Times New Roman" w:hAnsi="Times New Roman" w:eastAsia="方正仿宋_GBK" w:cs="Times New Roman"/>
          <w:sz w:val="24"/>
          <w:szCs w:val="24"/>
          <w:lang w:val="en-US" w:eastAsia="zh-CN"/>
        </w:rPr>
        <w:t>.保证清扫保洁、绿化工作的质量及周期，严格按合同范围、合作方式、保洁规程和工作标准制度执行。</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default" w:ascii="Times New Roman" w:hAnsi="Times New Roman" w:eastAsia="方正仿宋_GBK" w:cs="Times New Roman"/>
          <w:bCs/>
          <w:sz w:val="24"/>
          <w:szCs w:val="24"/>
          <w:lang w:val="en-US" w:eastAsia="zh-CN"/>
        </w:rPr>
      </w:pPr>
      <w:r>
        <w:rPr>
          <w:rFonts w:hint="default" w:ascii="Times New Roman" w:hAnsi="Times New Roman" w:eastAsia="方正仿宋_GBK" w:cs="Times New Roman"/>
          <w:bCs/>
          <w:sz w:val="24"/>
          <w:szCs w:val="24"/>
        </w:rPr>
        <w:t>2</w:t>
      </w:r>
      <w:r>
        <w:rPr>
          <w:rFonts w:hint="default" w:ascii="Times New Roman" w:hAnsi="Times New Roman" w:eastAsia="方正仿宋_GBK" w:cs="Times New Roman"/>
          <w:bCs/>
          <w:sz w:val="24"/>
          <w:szCs w:val="24"/>
          <w:lang w:val="en-US" w:eastAsia="zh-CN"/>
        </w:rPr>
        <w:t>.保洁绿化工作人员要热情、礼貌为小区业主服务，不发生违规违纪行为。</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rPr>
        <w:t>3</w:t>
      </w:r>
      <w:r>
        <w:rPr>
          <w:rFonts w:hint="default" w:ascii="Times New Roman" w:hAnsi="Times New Roman" w:eastAsia="方正仿宋_GBK" w:cs="Times New Roman"/>
          <w:sz w:val="24"/>
          <w:szCs w:val="24"/>
          <w:lang w:val="en-US" w:eastAsia="zh-CN"/>
        </w:rPr>
        <w:t>.乙方要加强对保洁绿化工作人员安全环保的宣传教育工作，如乙方工作人员发生人员伤亡等安全环保等责任事故，一切责任由乙方自行承担。</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default" w:ascii="Times New Roman" w:hAnsi="Times New Roman" w:eastAsia="方正仿宋_GBK" w:cs="Times New Roman"/>
          <w:color w:val="000000"/>
          <w:sz w:val="24"/>
          <w:szCs w:val="24"/>
        </w:rPr>
      </w:pPr>
      <w:r>
        <w:rPr>
          <w:rFonts w:hint="default" w:ascii="Times New Roman" w:hAnsi="Times New Roman" w:eastAsia="方正仿宋_GBK" w:cs="Times New Roman"/>
          <w:color w:val="000000"/>
          <w:sz w:val="24"/>
          <w:szCs w:val="24"/>
        </w:rPr>
        <w:t>4</w:t>
      </w:r>
      <w:r>
        <w:rPr>
          <w:rFonts w:hint="default" w:ascii="Times New Roman" w:hAnsi="Times New Roman" w:eastAsia="方正仿宋_GBK" w:cs="Times New Roman"/>
          <w:color w:val="000000"/>
          <w:sz w:val="24"/>
          <w:szCs w:val="24"/>
          <w:lang w:val="en-US" w:eastAsia="zh-CN"/>
        </w:rPr>
        <w:t>.要教育引导乙方工作人员爱护甲方的设施设备等物品，如有损坏，照价赔偿甲方</w:t>
      </w:r>
      <w:r>
        <w:rPr>
          <w:rFonts w:hint="default" w:ascii="Times New Roman" w:hAnsi="Times New Roman" w:eastAsia="方正仿宋_GBK" w:cs="Times New Roman"/>
          <w:color w:val="000000"/>
          <w:sz w:val="24"/>
          <w:szCs w:val="24"/>
        </w:rPr>
        <w:t>。</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5.乙方应按甲方要求配合完成年度对小区清洁卫生、绿化环境等业主满意度测评。</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方正黑体_GBK" w:hAnsi="方正黑体_GBK" w:eastAsia="方正黑体_GBK" w:cs="方正黑体_GBK"/>
          <w:sz w:val="24"/>
          <w:szCs w:val="24"/>
          <w:lang w:val="en-US" w:eastAsia="zh-CN"/>
        </w:rPr>
      </w:pPr>
      <w:r>
        <w:rPr>
          <w:rFonts w:hint="eastAsia" w:ascii="方正黑体_GBK" w:hAnsi="方正黑体_GBK" w:eastAsia="方正黑体_GBK" w:cs="方正黑体_GBK"/>
          <w:sz w:val="24"/>
          <w:szCs w:val="24"/>
          <w:lang w:val="en-US" w:eastAsia="zh-CN"/>
        </w:rPr>
        <w:t>七</w:t>
      </w:r>
      <w:r>
        <w:rPr>
          <w:rFonts w:hint="eastAsia" w:ascii="方正黑体_GBK" w:hAnsi="方正黑体_GBK" w:eastAsia="方正黑体_GBK" w:cs="方正黑体_GBK"/>
          <w:sz w:val="24"/>
          <w:szCs w:val="24"/>
        </w:rPr>
        <w:t>、</w:t>
      </w:r>
      <w:r>
        <w:rPr>
          <w:rFonts w:hint="eastAsia" w:ascii="方正黑体_GBK" w:hAnsi="方正黑体_GBK" w:eastAsia="方正黑体_GBK" w:cs="方正黑体_GBK"/>
          <w:sz w:val="24"/>
          <w:szCs w:val="24"/>
          <w:lang w:val="en-US" w:eastAsia="zh-CN"/>
        </w:rPr>
        <w:t>其他约定</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（一）</w:t>
      </w:r>
      <w:r>
        <w:rPr>
          <w:rFonts w:hint="eastAsia" w:ascii="方正仿宋_GBK" w:hAnsi="方正仿宋_GBK" w:eastAsia="方正仿宋_GBK" w:cs="方正仿宋_GBK"/>
          <w:sz w:val="24"/>
          <w:szCs w:val="24"/>
          <w:lang w:val="en-US" w:eastAsia="zh-CN"/>
        </w:rPr>
        <w:t>乙方自行招聘保洁绿化工作人员，自行履行</w:t>
      </w:r>
      <w:r>
        <w:rPr>
          <w:rFonts w:hint="eastAsia" w:ascii="方正仿宋_GBK" w:hAnsi="方正仿宋_GBK" w:eastAsia="方正仿宋_GBK" w:cs="方正仿宋_GBK"/>
          <w:sz w:val="24"/>
          <w:szCs w:val="24"/>
        </w:rPr>
        <w:t>《中华人民共和国</w:t>
      </w:r>
      <w:r>
        <w:rPr>
          <w:rFonts w:hint="eastAsia" w:ascii="方正仿宋_GBK" w:hAnsi="方正仿宋_GBK" w:eastAsia="方正仿宋_GBK" w:cs="方正仿宋_GBK"/>
          <w:sz w:val="24"/>
          <w:szCs w:val="24"/>
          <w:lang w:val="en-US" w:eastAsia="zh-CN"/>
        </w:rPr>
        <w:t>民法典</w:t>
      </w:r>
      <w:r>
        <w:rPr>
          <w:rFonts w:hint="eastAsia" w:ascii="方正仿宋_GBK" w:hAnsi="方正仿宋_GBK" w:eastAsia="方正仿宋_GBK" w:cs="方正仿宋_GBK"/>
          <w:sz w:val="24"/>
          <w:szCs w:val="24"/>
        </w:rPr>
        <w:t>》以及相关法律法规</w:t>
      </w:r>
      <w:r>
        <w:rPr>
          <w:rFonts w:hint="eastAsia" w:ascii="方正仿宋_GBK" w:hAnsi="方正仿宋_GBK" w:eastAsia="方正仿宋_GBK" w:cs="方正仿宋_GBK"/>
          <w:sz w:val="24"/>
          <w:szCs w:val="24"/>
          <w:lang w:val="en-US" w:eastAsia="zh-CN"/>
        </w:rPr>
        <w:t>有关劳动用工</w:t>
      </w:r>
      <w:r>
        <w:rPr>
          <w:rFonts w:hint="eastAsia" w:ascii="方正仿宋_GBK" w:hAnsi="方正仿宋_GBK" w:eastAsia="方正仿宋_GBK" w:cs="方正仿宋_GBK"/>
          <w:sz w:val="24"/>
          <w:szCs w:val="24"/>
        </w:rPr>
        <w:t>的规定。</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rPr>
        <w:t>（二）</w:t>
      </w:r>
      <w:r>
        <w:rPr>
          <w:rFonts w:hint="eastAsia" w:ascii="方正仿宋_GBK" w:hAnsi="方正仿宋_GBK" w:eastAsia="方正仿宋_GBK" w:cs="方正仿宋_GBK"/>
          <w:sz w:val="24"/>
          <w:szCs w:val="24"/>
          <w:lang w:val="en-US" w:eastAsia="zh-CN"/>
        </w:rPr>
        <w:t>甲方将现有的室外垃圾桶等工具移交给乙方使用，服务期满不再签订新服务合同时，乙方将所有工具归还甲方</w:t>
      </w:r>
      <w:r>
        <w:rPr>
          <w:rFonts w:hint="eastAsia" w:ascii="方正仿宋_GBK" w:hAnsi="方正仿宋_GBK" w:eastAsia="方正仿宋_GBK" w:cs="方正仿宋_GBK"/>
          <w:sz w:val="24"/>
          <w:szCs w:val="24"/>
        </w:rPr>
        <w:t>。</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default" w:ascii="方正仿宋_GBK" w:hAnsi="方正仿宋_GBK" w:eastAsia="方正仿宋_GBK" w:cs="方正仿宋_GBK"/>
          <w:sz w:val="24"/>
          <w:szCs w:val="24"/>
          <w:lang w:val="en-US" w:eastAsia="zh-CN"/>
        </w:rPr>
      </w:pPr>
      <w:r>
        <w:rPr>
          <w:rFonts w:hint="eastAsia" w:ascii="方正仿宋_GBK" w:hAnsi="方正仿宋_GBK" w:eastAsia="方正仿宋_GBK" w:cs="方正仿宋_GBK"/>
          <w:sz w:val="24"/>
          <w:szCs w:val="24"/>
        </w:rPr>
        <w:t>（三）</w:t>
      </w:r>
      <w:r>
        <w:rPr>
          <w:rFonts w:hint="eastAsia" w:ascii="方正仿宋_GBK" w:hAnsi="方正仿宋_GBK" w:eastAsia="方正仿宋_GBK" w:cs="方正仿宋_GBK"/>
          <w:sz w:val="24"/>
          <w:szCs w:val="24"/>
          <w:lang w:val="en-US" w:eastAsia="zh-CN"/>
        </w:rPr>
        <w:t>如遇不可抗力因素造成的损失或导致合同终止，甲乙双方均不负任何责任。</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lang w:val="en-US" w:eastAsia="zh-CN"/>
        </w:rPr>
        <w:t>（四）本合同未尽事宜由甲乙双方协商解决；如</w:t>
      </w:r>
      <w:r>
        <w:rPr>
          <w:rFonts w:hint="eastAsia" w:ascii="方正仿宋_GBK" w:hAnsi="方正仿宋_GBK" w:eastAsia="方正仿宋_GBK" w:cs="方正仿宋_GBK"/>
          <w:sz w:val="24"/>
          <w:szCs w:val="24"/>
        </w:rPr>
        <w:t>协商不成的，可通过甲方所在地法院诉讼解决。</w:t>
      </w:r>
    </w:p>
    <w:p>
      <w:pPr>
        <w:keepNext w:val="0"/>
        <w:keepLines w:val="0"/>
        <w:pageBreakBefore w:val="0"/>
        <w:widowControl/>
        <w:kinsoku/>
        <w:wordWrap/>
        <w:overflowPunct/>
        <w:topLinePunct w:val="0"/>
        <w:autoSpaceDE/>
        <w:autoSpaceDN/>
        <w:bidi w:val="0"/>
        <w:adjustRightInd/>
        <w:snapToGrid/>
        <w:spacing w:line="560" w:lineRule="exact"/>
        <w:ind w:firstLine="480" w:firstLineChars="200"/>
        <w:textAlignment w:val="auto"/>
        <w:rPr>
          <w:rFonts w:hint="eastAsia" w:ascii="方正仿宋_GBK" w:hAnsi="方正仿宋_GBK" w:eastAsia="方正仿宋_GBK" w:cs="方正仿宋_GBK"/>
          <w:sz w:val="24"/>
          <w:szCs w:val="24"/>
        </w:rPr>
      </w:pPr>
      <w:r>
        <w:rPr>
          <w:rFonts w:hint="eastAsia" w:ascii="方正仿宋_GBK" w:hAnsi="方正仿宋_GBK" w:eastAsia="方正仿宋_GBK" w:cs="方正仿宋_GBK"/>
          <w:sz w:val="24"/>
          <w:szCs w:val="24"/>
          <w:lang w:eastAsia="zh-CN"/>
        </w:rPr>
        <w:t>（</w:t>
      </w:r>
      <w:r>
        <w:rPr>
          <w:rFonts w:hint="eastAsia" w:ascii="方正仿宋_GBK" w:hAnsi="方正仿宋_GBK" w:eastAsia="方正仿宋_GBK" w:cs="方正仿宋_GBK"/>
          <w:sz w:val="24"/>
          <w:szCs w:val="24"/>
          <w:lang w:val="en-US" w:eastAsia="zh-CN"/>
        </w:rPr>
        <w:t>五</w:t>
      </w:r>
      <w:r>
        <w:rPr>
          <w:rFonts w:hint="eastAsia" w:ascii="方正仿宋_GBK" w:hAnsi="方正仿宋_GBK" w:eastAsia="方正仿宋_GBK" w:cs="方正仿宋_GBK"/>
          <w:sz w:val="24"/>
          <w:szCs w:val="24"/>
          <w:lang w:eastAsia="zh-CN"/>
        </w:rPr>
        <w:t>）</w:t>
      </w:r>
      <w:r>
        <w:rPr>
          <w:rFonts w:hint="eastAsia" w:ascii="方正仿宋_GBK" w:hAnsi="方正仿宋_GBK" w:eastAsia="方正仿宋_GBK" w:cs="方正仿宋_GBK"/>
          <w:sz w:val="24"/>
          <w:szCs w:val="24"/>
        </w:rPr>
        <w:t>本协议一式肆份，双方各执贰份，具有同等法律效力；本协议自双方签章之日起生效。</w:t>
      </w:r>
    </w:p>
    <w:p>
      <w:pPr>
        <w:widowControl/>
        <w:ind w:firstLine="480" w:firstLineChars="200"/>
        <w:rPr>
          <w:rFonts w:hint="eastAsia" w:ascii="方正仿宋_GBK" w:hAnsi="方正仿宋_GBK" w:eastAsia="方正仿宋_GBK" w:cs="方正仿宋_GBK"/>
          <w:sz w:val="24"/>
          <w:szCs w:val="24"/>
          <w:lang w:eastAsia="zh-CN"/>
        </w:rPr>
      </w:pPr>
    </w:p>
    <w:p>
      <w:pPr>
        <w:widowControl/>
        <w:ind w:firstLine="480" w:firstLineChars="200"/>
        <w:rPr>
          <w:rFonts w:hint="eastAsia" w:ascii="方正仿宋_GBK" w:hAnsi="方正仿宋_GBK" w:eastAsia="方正仿宋_GBK" w:cs="方正仿宋_GBK"/>
          <w:sz w:val="24"/>
          <w:szCs w:val="24"/>
          <w:lang w:eastAsia="zh-CN"/>
        </w:rPr>
      </w:pPr>
    </w:p>
    <w:p>
      <w:pPr>
        <w:autoSpaceDN w:val="0"/>
        <w:spacing w:line="500" w:lineRule="exact"/>
        <w:ind w:left="0" w:leftChars="0" w:right="-46" w:rightChars="-22" w:firstLine="0" w:firstLineChars="0"/>
        <w:jc w:val="center"/>
        <w:rPr>
          <w:rFonts w:hint="default" w:ascii="Times New Roman" w:hAnsi="Times New Roman" w:eastAsia="方正黑体_GBK" w:cs="Times New Roman"/>
          <w:b/>
          <w:color w:val="auto"/>
          <w:spacing w:val="10"/>
          <w:sz w:val="24"/>
          <w:szCs w:val="24"/>
          <w:highlight w:val="none"/>
        </w:rPr>
      </w:pPr>
      <w:r>
        <w:rPr>
          <w:rFonts w:hint="default" w:ascii="Times New Roman" w:hAnsi="Times New Roman" w:eastAsia="方正黑体_GBK" w:cs="Times New Roman"/>
          <w:b/>
          <w:color w:val="auto"/>
          <w:sz w:val="36"/>
          <w:szCs w:val="36"/>
          <w:highlight w:val="none"/>
          <w:lang w:val="en-US" w:eastAsia="zh-CN"/>
        </w:rPr>
        <w:t xml:space="preserve">第六部分 </w:t>
      </w:r>
      <w:r>
        <w:rPr>
          <w:rFonts w:hint="default" w:ascii="Times New Roman" w:hAnsi="Times New Roman" w:eastAsia="方正黑体_GBK" w:cs="Times New Roman"/>
          <w:b/>
          <w:color w:val="auto"/>
          <w:sz w:val="36"/>
          <w:szCs w:val="36"/>
          <w:highlight w:val="none"/>
        </w:rPr>
        <w:t>投标文件格式</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outlineLvl w:val="9"/>
        <w:rPr>
          <w:rFonts w:hint="default" w:ascii="Times New Roman" w:hAnsi="Times New Roman" w:eastAsia="方正仿宋_GBK" w:cs="Times New Roman"/>
          <w:b w:val="0"/>
          <w:bCs w:val="0"/>
          <w:color w:val="auto"/>
          <w:spacing w:val="10"/>
          <w:sz w:val="24"/>
          <w:szCs w:val="24"/>
          <w:highlight w:val="none"/>
        </w:rPr>
      </w:pPr>
      <w:r>
        <w:rPr>
          <w:rFonts w:hint="default" w:ascii="Times New Roman" w:hAnsi="Times New Roman" w:eastAsia="方正仿宋_GBK" w:cs="Times New Roman"/>
          <w:b w:val="0"/>
          <w:bCs w:val="0"/>
          <w:color w:val="auto"/>
          <w:sz w:val="24"/>
          <w:szCs w:val="24"/>
          <w:highlight w:val="none"/>
          <w:lang w:eastAsia="zh-CN"/>
        </w:rPr>
        <w:t>（投标</w:t>
      </w:r>
      <w:r>
        <w:rPr>
          <w:rFonts w:hint="default" w:ascii="Times New Roman" w:hAnsi="Times New Roman" w:eastAsia="方正仿宋_GBK" w:cs="Times New Roman"/>
          <w:b w:val="0"/>
          <w:bCs w:val="0"/>
          <w:color w:val="auto"/>
          <w:sz w:val="24"/>
          <w:szCs w:val="24"/>
          <w:highlight w:val="none"/>
        </w:rPr>
        <w:t>文件按以下内容的先后顺序进行编制，并装订成册，每页加盖公章</w:t>
      </w:r>
      <w:r>
        <w:rPr>
          <w:rFonts w:hint="default" w:ascii="Times New Roman" w:hAnsi="Times New Roman" w:eastAsia="方正仿宋_GBK" w:cs="Times New Roman"/>
          <w:b w:val="0"/>
          <w:bCs w:val="0"/>
          <w:color w:val="auto"/>
          <w:sz w:val="24"/>
          <w:szCs w:val="24"/>
          <w:highlight w:val="none"/>
          <w:lang w:eastAsia="zh-CN"/>
        </w:rPr>
        <w:t>）</w:t>
      </w:r>
    </w:p>
    <w:p>
      <w:pPr>
        <w:pStyle w:val="10"/>
        <w:jc w:val="center"/>
        <w:rPr>
          <w:rFonts w:hint="default" w:ascii="Times New Roman" w:hAnsi="Times New Roman" w:cs="Times New Roman"/>
          <w:b/>
          <w:color w:val="auto"/>
          <w:sz w:val="44"/>
          <w:szCs w:val="44"/>
          <w:highlight w:val="none"/>
        </w:rPr>
      </w:pPr>
    </w:p>
    <w:p>
      <w:pPr>
        <w:pStyle w:val="10"/>
        <w:jc w:val="center"/>
        <w:rPr>
          <w:rFonts w:hint="default" w:ascii="Times New Roman" w:hAnsi="Times New Roman" w:cs="Times New Roman"/>
          <w:b/>
          <w:color w:val="auto"/>
          <w:sz w:val="84"/>
          <w:szCs w:val="84"/>
          <w:highlight w:val="none"/>
        </w:rPr>
      </w:pPr>
      <w:r>
        <w:rPr>
          <w:rFonts w:hint="eastAsia" w:ascii="Times New Roman" w:hAnsi="Times New Roman" w:eastAsia="方正小标宋_GBK" w:cs="Times New Roman"/>
          <w:b/>
          <w:bCs/>
          <w:color w:val="000000"/>
          <w:sz w:val="36"/>
          <w:szCs w:val="36"/>
          <w:highlight w:val="none"/>
          <w:lang w:val="en-US" w:eastAsia="zh-CN"/>
        </w:rPr>
        <w:t>重庆市种畜场巨星花园小区保洁绿化服务外包采购项目</w:t>
      </w:r>
    </w:p>
    <w:p>
      <w:pPr>
        <w:pStyle w:val="10"/>
        <w:jc w:val="center"/>
        <w:rPr>
          <w:rFonts w:hint="default" w:ascii="Times New Roman" w:hAnsi="Times New Roman" w:cs="Times New Roman"/>
          <w:b/>
          <w:color w:val="auto"/>
          <w:sz w:val="84"/>
          <w:szCs w:val="84"/>
          <w:highlight w:val="none"/>
        </w:rPr>
      </w:pPr>
    </w:p>
    <w:p>
      <w:pPr>
        <w:pStyle w:val="10"/>
        <w:jc w:val="center"/>
        <w:rPr>
          <w:rFonts w:hint="default" w:ascii="Times New Roman" w:hAnsi="Times New Roman" w:cs="Times New Roman"/>
          <w:b/>
          <w:color w:val="auto"/>
          <w:sz w:val="84"/>
          <w:szCs w:val="84"/>
          <w:highlight w:val="none"/>
        </w:rPr>
      </w:pPr>
    </w:p>
    <w:p>
      <w:pPr>
        <w:pStyle w:val="10"/>
        <w:jc w:val="center"/>
        <w:rPr>
          <w:rFonts w:hint="default" w:ascii="Times New Roman" w:hAnsi="Times New Roman" w:eastAsia="方正小标宋_GBK" w:cs="Times New Roman"/>
          <w:b/>
          <w:color w:val="auto"/>
          <w:sz w:val="84"/>
          <w:szCs w:val="84"/>
          <w:highlight w:val="none"/>
        </w:rPr>
      </w:pPr>
      <w:r>
        <w:rPr>
          <w:rFonts w:hint="default" w:ascii="Times New Roman" w:hAnsi="Times New Roman" w:eastAsia="方正小标宋_GBK" w:cs="Times New Roman"/>
          <w:b/>
          <w:color w:val="auto"/>
          <w:sz w:val="84"/>
          <w:szCs w:val="84"/>
          <w:highlight w:val="none"/>
          <w:lang w:eastAsia="zh-CN"/>
        </w:rPr>
        <w:t>比</w:t>
      </w:r>
      <w:r>
        <w:rPr>
          <w:rFonts w:hint="default" w:ascii="Times New Roman" w:hAnsi="Times New Roman" w:eastAsia="方正小标宋_GBK" w:cs="Times New Roman"/>
          <w:b/>
          <w:color w:val="auto"/>
          <w:sz w:val="84"/>
          <w:szCs w:val="84"/>
          <w:highlight w:val="none"/>
          <w:lang w:val="en-US" w:eastAsia="zh-CN"/>
        </w:rPr>
        <w:t xml:space="preserve"> </w:t>
      </w:r>
      <w:r>
        <w:rPr>
          <w:rFonts w:hint="default" w:ascii="Times New Roman" w:hAnsi="Times New Roman" w:eastAsia="方正小标宋_GBK" w:cs="Times New Roman"/>
          <w:b/>
          <w:color w:val="auto"/>
          <w:sz w:val="84"/>
          <w:szCs w:val="84"/>
          <w:highlight w:val="none"/>
          <w:lang w:eastAsia="zh-CN"/>
        </w:rPr>
        <w:t>选</w:t>
      </w:r>
      <w:r>
        <w:rPr>
          <w:rFonts w:hint="default" w:ascii="Times New Roman" w:hAnsi="Times New Roman" w:eastAsia="方正小标宋_GBK" w:cs="Times New Roman"/>
          <w:b/>
          <w:color w:val="auto"/>
          <w:sz w:val="84"/>
          <w:szCs w:val="84"/>
          <w:highlight w:val="none"/>
          <w:lang w:val="en-US" w:eastAsia="zh-CN"/>
        </w:rPr>
        <w:t xml:space="preserve"> </w:t>
      </w:r>
      <w:r>
        <w:rPr>
          <w:rFonts w:hint="default" w:ascii="Times New Roman" w:hAnsi="Times New Roman" w:eastAsia="方正小标宋_GBK" w:cs="Times New Roman"/>
          <w:b/>
          <w:color w:val="auto"/>
          <w:sz w:val="84"/>
          <w:szCs w:val="84"/>
          <w:highlight w:val="none"/>
          <w:lang w:eastAsia="zh-CN"/>
        </w:rPr>
        <w:t>响</w:t>
      </w:r>
      <w:r>
        <w:rPr>
          <w:rFonts w:hint="default" w:ascii="Times New Roman" w:hAnsi="Times New Roman" w:eastAsia="方正小标宋_GBK" w:cs="Times New Roman"/>
          <w:b/>
          <w:color w:val="auto"/>
          <w:sz w:val="84"/>
          <w:szCs w:val="84"/>
          <w:highlight w:val="none"/>
          <w:lang w:val="en-US" w:eastAsia="zh-CN"/>
        </w:rPr>
        <w:t xml:space="preserve"> </w:t>
      </w:r>
      <w:r>
        <w:rPr>
          <w:rFonts w:hint="default" w:ascii="Times New Roman" w:hAnsi="Times New Roman" w:eastAsia="方正小标宋_GBK" w:cs="Times New Roman"/>
          <w:b/>
          <w:color w:val="auto"/>
          <w:sz w:val="84"/>
          <w:szCs w:val="84"/>
          <w:highlight w:val="none"/>
          <w:lang w:eastAsia="zh-CN"/>
        </w:rPr>
        <w:t>应</w:t>
      </w:r>
      <w:r>
        <w:rPr>
          <w:rFonts w:hint="default" w:ascii="Times New Roman" w:hAnsi="Times New Roman" w:eastAsia="方正小标宋_GBK" w:cs="Times New Roman"/>
          <w:b/>
          <w:color w:val="auto"/>
          <w:sz w:val="84"/>
          <w:szCs w:val="84"/>
          <w:highlight w:val="none"/>
        </w:rPr>
        <w:t xml:space="preserve"> 文 件</w:t>
      </w:r>
    </w:p>
    <w:p>
      <w:pPr>
        <w:pStyle w:val="10"/>
        <w:jc w:val="center"/>
        <w:rPr>
          <w:rFonts w:hint="default" w:ascii="Times New Roman" w:hAnsi="Times New Roman" w:eastAsia="方正小标宋_GBK" w:cs="Times New Roman"/>
          <w:b/>
          <w:color w:val="auto"/>
          <w:sz w:val="44"/>
          <w:szCs w:val="44"/>
          <w:highlight w:val="none"/>
        </w:rPr>
      </w:pPr>
    </w:p>
    <w:p>
      <w:pPr>
        <w:rPr>
          <w:rFonts w:hint="default" w:ascii="Times New Roman" w:hAnsi="Times New Roman" w:eastAsia="方正小标宋_GBK" w:cs="Times New Roman"/>
          <w:b/>
          <w:color w:val="auto"/>
          <w:sz w:val="28"/>
          <w:szCs w:val="28"/>
          <w:highlight w:val="none"/>
          <w:u w:val="single"/>
        </w:rPr>
      </w:pPr>
    </w:p>
    <w:p>
      <w:pPr>
        <w:jc w:val="left"/>
        <w:rPr>
          <w:rFonts w:hint="default" w:ascii="Times New Roman" w:hAnsi="Times New Roman" w:eastAsia="方正小标宋_GBK" w:cs="Times New Roman"/>
          <w:b/>
          <w:color w:val="auto"/>
          <w:sz w:val="28"/>
          <w:szCs w:val="28"/>
          <w:highlight w:val="none"/>
        </w:rPr>
      </w:pPr>
      <w:r>
        <w:rPr>
          <w:rFonts w:hint="default" w:ascii="Times New Roman" w:hAnsi="Times New Roman" w:eastAsia="方正小标宋_GBK" w:cs="Times New Roman"/>
          <w:b/>
          <w:color w:val="auto"/>
          <w:sz w:val="28"/>
          <w:szCs w:val="28"/>
          <w:highlight w:val="none"/>
        </w:rPr>
        <w:t xml:space="preserve">              投标人：</w:t>
      </w:r>
      <w:r>
        <w:rPr>
          <w:rFonts w:hint="default" w:ascii="Times New Roman" w:hAnsi="Times New Roman" w:eastAsia="方正小标宋_GBK" w:cs="Times New Roman"/>
          <w:b/>
          <w:color w:val="auto"/>
          <w:sz w:val="28"/>
          <w:szCs w:val="28"/>
          <w:highlight w:val="none"/>
          <w:u w:val="single"/>
        </w:rPr>
        <w:t xml:space="preserve">                       </w:t>
      </w:r>
      <w:r>
        <w:rPr>
          <w:rFonts w:hint="default" w:ascii="Times New Roman" w:hAnsi="Times New Roman" w:eastAsia="方正小标宋_GBK" w:cs="Times New Roman"/>
          <w:b/>
          <w:color w:val="auto"/>
          <w:sz w:val="28"/>
          <w:szCs w:val="28"/>
          <w:highlight w:val="none"/>
        </w:rPr>
        <w:t>（盖章单位）</w:t>
      </w:r>
    </w:p>
    <w:p>
      <w:pPr>
        <w:jc w:val="left"/>
        <w:rPr>
          <w:rFonts w:hint="default" w:ascii="Times New Roman" w:hAnsi="Times New Roman" w:eastAsia="方正小标宋_GBK" w:cs="Times New Roman"/>
          <w:b/>
          <w:color w:val="auto"/>
          <w:sz w:val="28"/>
          <w:szCs w:val="28"/>
          <w:highlight w:val="none"/>
        </w:rPr>
      </w:pPr>
    </w:p>
    <w:p>
      <w:pPr>
        <w:jc w:val="left"/>
        <w:rPr>
          <w:rFonts w:hint="default" w:ascii="Times New Roman" w:hAnsi="Times New Roman" w:eastAsia="方正小标宋_GBK" w:cs="Times New Roman"/>
          <w:b/>
          <w:color w:val="auto"/>
          <w:sz w:val="28"/>
          <w:szCs w:val="28"/>
          <w:highlight w:val="none"/>
        </w:rPr>
      </w:pPr>
      <w:r>
        <w:rPr>
          <w:rFonts w:hint="default" w:ascii="Times New Roman" w:hAnsi="Times New Roman" w:eastAsia="方正小标宋_GBK" w:cs="Times New Roman"/>
          <w:b/>
          <w:color w:val="auto"/>
          <w:sz w:val="28"/>
          <w:szCs w:val="28"/>
          <w:highlight w:val="none"/>
        </w:rPr>
        <w:t xml:space="preserve">              法定代表人或其委托代理人：</w:t>
      </w:r>
      <w:r>
        <w:rPr>
          <w:rFonts w:hint="default" w:ascii="Times New Roman" w:hAnsi="Times New Roman" w:eastAsia="方正小标宋_GBK" w:cs="Times New Roman"/>
          <w:b/>
          <w:color w:val="auto"/>
          <w:sz w:val="28"/>
          <w:szCs w:val="28"/>
          <w:highlight w:val="none"/>
          <w:u w:val="single"/>
        </w:rPr>
        <w:t xml:space="preserve">         </w:t>
      </w:r>
      <w:r>
        <w:rPr>
          <w:rFonts w:hint="default" w:ascii="Times New Roman" w:hAnsi="Times New Roman" w:eastAsia="方正小标宋_GBK" w:cs="Times New Roman"/>
          <w:b/>
          <w:color w:val="auto"/>
          <w:sz w:val="28"/>
          <w:szCs w:val="28"/>
          <w:highlight w:val="none"/>
        </w:rPr>
        <w:t>（签字）</w:t>
      </w:r>
    </w:p>
    <w:p>
      <w:pPr>
        <w:jc w:val="left"/>
        <w:rPr>
          <w:rFonts w:hint="default" w:ascii="Times New Roman" w:hAnsi="Times New Roman" w:eastAsia="方正小标宋_GBK" w:cs="Times New Roman"/>
          <w:b/>
          <w:color w:val="auto"/>
          <w:sz w:val="28"/>
          <w:szCs w:val="28"/>
          <w:highlight w:val="none"/>
        </w:rPr>
      </w:pPr>
    </w:p>
    <w:p>
      <w:pPr>
        <w:jc w:val="center"/>
        <w:rPr>
          <w:rFonts w:hint="default" w:ascii="Times New Roman" w:hAnsi="Times New Roman" w:eastAsia="方正小标宋_GBK" w:cs="Times New Roman"/>
          <w:b/>
          <w:color w:val="auto"/>
          <w:sz w:val="28"/>
          <w:szCs w:val="28"/>
          <w:highlight w:val="none"/>
        </w:rPr>
      </w:pPr>
      <w:r>
        <w:rPr>
          <w:rFonts w:hint="default" w:ascii="Times New Roman" w:hAnsi="Times New Roman" w:eastAsia="方正小标宋_GBK" w:cs="Times New Roman"/>
          <w:b/>
          <w:color w:val="auto"/>
          <w:sz w:val="28"/>
          <w:szCs w:val="28"/>
          <w:highlight w:val="none"/>
        </w:rPr>
        <w:t>年</w:t>
      </w:r>
      <w:r>
        <w:rPr>
          <w:rFonts w:hint="default" w:ascii="Times New Roman" w:hAnsi="Times New Roman" w:eastAsia="方正小标宋_GBK" w:cs="Times New Roman"/>
          <w:b/>
          <w:color w:val="auto"/>
          <w:sz w:val="28"/>
          <w:szCs w:val="28"/>
          <w:highlight w:val="none"/>
          <w:u w:val="single"/>
        </w:rPr>
        <w:t xml:space="preserve"> </w:t>
      </w:r>
      <w:r>
        <w:rPr>
          <w:rFonts w:hint="eastAsia" w:eastAsia="方正小标宋_GBK" w:cs="Times New Roman"/>
          <w:b/>
          <w:color w:val="auto"/>
          <w:sz w:val="28"/>
          <w:szCs w:val="28"/>
          <w:highlight w:val="none"/>
          <w:u w:val="single"/>
          <w:lang w:val="en-US" w:eastAsia="zh-CN"/>
        </w:rPr>
        <w:t xml:space="preserve">  </w:t>
      </w:r>
      <w:r>
        <w:rPr>
          <w:rFonts w:hint="default" w:ascii="Times New Roman" w:hAnsi="Times New Roman" w:eastAsia="方正小标宋_GBK" w:cs="Times New Roman"/>
          <w:b/>
          <w:color w:val="auto"/>
          <w:sz w:val="28"/>
          <w:szCs w:val="28"/>
          <w:highlight w:val="none"/>
          <w:u w:val="single"/>
        </w:rPr>
        <w:t xml:space="preserve">  </w:t>
      </w:r>
      <w:r>
        <w:rPr>
          <w:rFonts w:hint="default" w:ascii="Times New Roman" w:hAnsi="Times New Roman" w:eastAsia="方正小标宋_GBK" w:cs="Times New Roman"/>
          <w:b/>
          <w:color w:val="auto"/>
          <w:sz w:val="28"/>
          <w:szCs w:val="28"/>
          <w:highlight w:val="none"/>
        </w:rPr>
        <w:t>月</w:t>
      </w:r>
      <w:r>
        <w:rPr>
          <w:rFonts w:hint="default" w:ascii="Times New Roman" w:hAnsi="Times New Roman" w:eastAsia="方正小标宋_GBK" w:cs="Times New Roman"/>
          <w:b/>
          <w:color w:val="auto"/>
          <w:sz w:val="28"/>
          <w:szCs w:val="28"/>
          <w:highlight w:val="none"/>
          <w:u w:val="single"/>
        </w:rPr>
        <w:t xml:space="preserve"> </w:t>
      </w:r>
      <w:r>
        <w:rPr>
          <w:rFonts w:hint="eastAsia" w:eastAsia="方正小标宋_GBK" w:cs="Times New Roman"/>
          <w:b/>
          <w:color w:val="auto"/>
          <w:sz w:val="28"/>
          <w:szCs w:val="28"/>
          <w:highlight w:val="none"/>
          <w:u w:val="single"/>
          <w:lang w:val="en-US" w:eastAsia="zh-CN"/>
        </w:rPr>
        <w:t xml:space="preserve">   </w:t>
      </w:r>
      <w:r>
        <w:rPr>
          <w:rFonts w:hint="default" w:ascii="Times New Roman" w:hAnsi="Times New Roman" w:eastAsia="方正小标宋_GBK" w:cs="Times New Roman"/>
          <w:b/>
          <w:color w:val="auto"/>
          <w:sz w:val="28"/>
          <w:szCs w:val="28"/>
          <w:highlight w:val="none"/>
          <w:u w:val="single"/>
        </w:rPr>
        <w:t xml:space="preserve">  </w:t>
      </w:r>
      <w:r>
        <w:rPr>
          <w:rFonts w:hint="default" w:ascii="Times New Roman" w:hAnsi="Times New Roman" w:eastAsia="方正小标宋_GBK" w:cs="Times New Roman"/>
          <w:b/>
          <w:color w:val="auto"/>
          <w:sz w:val="28"/>
          <w:szCs w:val="28"/>
          <w:highlight w:val="none"/>
        </w:rPr>
        <w:t>日</w:t>
      </w:r>
    </w:p>
    <w:p>
      <w:pPr>
        <w:jc w:val="center"/>
        <w:rPr>
          <w:rFonts w:hint="default" w:ascii="Times New Roman" w:hAnsi="Times New Roman" w:eastAsia="方正仿宋_GBK" w:cs="Times New Roman"/>
          <w:color w:val="auto"/>
          <w:sz w:val="36"/>
          <w:szCs w:val="32"/>
          <w:highlight w:val="none"/>
        </w:rPr>
      </w:pPr>
    </w:p>
    <w:p>
      <w:pPr>
        <w:jc w:val="center"/>
        <w:rPr>
          <w:rFonts w:hint="default" w:ascii="Times New Roman" w:hAnsi="Times New Roman" w:eastAsia="方正仿宋_GBK" w:cs="Times New Roman"/>
          <w:color w:val="auto"/>
          <w:sz w:val="36"/>
          <w:szCs w:val="32"/>
          <w:highlight w:val="none"/>
        </w:rPr>
      </w:pPr>
    </w:p>
    <w:p>
      <w:pPr>
        <w:jc w:val="center"/>
        <w:rPr>
          <w:rFonts w:hint="default" w:ascii="Times New Roman" w:hAnsi="Times New Roman" w:eastAsia="方正仿宋_GBK" w:cs="Times New Roman"/>
          <w:color w:val="auto"/>
          <w:sz w:val="36"/>
          <w:szCs w:val="32"/>
          <w:highlight w:val="none"/>
        </w:rPr>
      </w:pPr>
    </w:p>
    <w:p>
      <w:pPr>
        <w:jc w:val="center"/>
        <w:rPr>
          <w:rFonts w:hint="default" w:ascii="Times New Roman" w:hAnsi="Times New Roman" w:eastAsia="方正仿宋_GBK" w:cs="Times New Roman"/>
          <w:color w:val="auto"/>
          <w:sz w:val="36"/>
          <w:szCs w:val="32"/>
          <w:highlight w:val="none"/>
        </w:rPr>
      </w:pPr>
    </w:p>
    <w:p>
      <w:pPr>
        <w:jc w:val="center"/>
        <w:rPr>
          <w:rFonts w:hint="default" w:ascii="Times New Roman" w:hAnsi="Times New Roman" w:eastAsia="方正仿宋_GBK" w:cs="Times New Roman"/>
          <w:color w:val="auto"/>
          <w:sz w:val="36"/>
          <w:szCs w:val="32"/>
          <w:highlight w:val="none"/>
        </w:rPr>
      </w:pPr>
    </w:p>
    <w:p>
      <w:pPr>
        <w:jc w:val="center"/>
        <w:rPr>
          <w:rFonts w:hint="default" w:ascii="Times New Roman" w:hAnsi="Times New Roman" w:eastAsia="方正仿宋_GBK" w:cs="Times New Roman"/>
          <w:color w:val="auto"/>
          <w:sz w:val="36"/>
          <w:szCs w:val="32"/>
          <w:highlight w:val="none"/>
        </w:rPr>
      </w:pPr>
      <w:r>
        <w:rPr>
          <w:rFonts w:hint="default" w:ascii="Times New Roman" w:hAnsi="Times New Roman" w:eastAsia="方正仿宋_GBK" w:cs="Times New Roman"/>
          <w:color w:val="auto"/>
          <w:sz w:val="36"/>
          <w:szCs w:val="32"/>
          <w:highlight w:val="none"/>
        </w:rPr>
        <w:t>目录</w:t>
      </w: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（本目录为格式，要求投标人在投标文件</w:t>
      </w:r>
      <w:r>
        <w:rPr>
          <w:rFonts w:hint="eastAsia" w:eastAsia="方正仿宋_GBK" w:cs="Times New Roman"/>
          <w:color w:val="auto"/>
          <w:sz w:val="24"/>
          <w:szCs w:val="24"/>
          <w:highlight w:val="none"/>
          <w:lang w:eastAsia="zh-CN"/>
        </w:rPr>
        <w:t>装订过程中按以下顺序装订，可标记页码</w:t>
      </w:r>
      <w:r>
        <w:rPr>
          <w:rFonts w:hint="default" w:ascii="Times New Roman" w:hAnsi="Times New Roman" w:eastAsia="方正仿宋_GBK" w:cs="Times New Roman"/>
          <w:color w:val="auto"/>
          <w:sz w:val="24"/>
          <w:szCs w:val="24"/>
          <w:highlight w:val="none"/>
        </w:rPr>
        <w:t>）</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eastAsia="方正仿宋_GBK" w:cs="Times New Roman"/>
          <w:color w:val="auto"/>
          <w:sz w:val="24"/>
          <w:szCs w:val="24"/>
          <w:highlight w:val="none"/>
        </w:rPr>
      </w:pPr>
      <w:bookmarkStart w:id="31" w:name="_Toc184635138"/>
      <w:r>
        <w:rPr>
          <w:rFonts w:hint="eastAsia" w:eastAsia="方正仿宋_GBK" w:cs="Times New Roman"/>
          <w:color w:val="auto"/>
          <w:sz w:val="24"/>
          <w:szCs w:val="24"/>
          <w:highlight w:val="none"/>
          <w:lang w:val="en-US" w:eastAsia="zh-CN"/>
        </w:rPr>
        <w:t>一、</w:t>
      </w:r>
      <w:r>
        <w:rPr>
          <w:rFonts w:hint="default" w:ascii="Times New Roman" w:hAnsi="Times New Roman" w:eastAsia="方正仿宋_GBK" w:cs="Times New Roman"/>
          <w:color w:val="auto"/>
          <w:sz w:val="24"/>
          <w:szCs w:val="24"/>
          <w:highlight w:val="none"/>
        </w:rPr>
        <w:t>投标函</w:t>
      </w:r>
    </w:p>
    <w:p>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eastAsia="方正仿宋_GBK" w:cs="Times New Roman"/>
          <w:color w:val="auto"/>
          <w:sz w:val="24"/>
          <w:szCs w:val="24"/>
          <w:highlight w:val="none"/>
          <w:lang w:val="en-US" w:eastAsia="zh-CN"/>
        </w:rPr>
      </w:pPr>
      <w:r>
        <w:rPr>
          <w:rFonts w:hint="eastAsia" w:eastAsia="方正仿宋_GBK" w:cs="Times New Roman"/>
          <w:color w:val="auto"/>
          <w:sz w:val="24"/>
          <w:szCs w:val="24"/>
          <w:highlight w:val="none"/>
          <w:lang w:val="en-US" w:eastAsia="zh-CN"/>
        </w:rPr>
        <w:t>二、</w:t>
      </w:r>
      <w:r>
        <w:rPr>
          <w:rFonts w:hint="default" w:ascii="Times New Roman" w:hAnsi="Times New Roman" w:eastAsia="方正仿宋_GBK" w:cs="Times New Roman"/>
          <w:color w:val="auto"/>
          <w:sz w:val="24"/>
          <w:szCs w:val="24"/>
          <w:highlight w:val="none"/>
          <w:lang w:val="en-US" w:eastAsia="zh-CN"/>
        </w:rPr>
        <w:t>商务及</w:t>
      </w:r>
      <w:r>
        <w:rPr>
          <w:rFonts w:hint="eastAsia" w:eastAsia="方正仿宋_GBK" w:cs="Times New Roman"/>
          <w:color w:val="auto"/>
          <w:sz w:val="24"/>
          <w:szCs w:val="24"/>
          <w:highlight w:val="none"/>
          <w:lang w:val="en-US" w:eastAsia="zh-CN"/>
        </w:rPr>
        <w:t>资质</w:t>
      </w:r>
      <w:r>
        <w:rPr>
          <w:rFonts w:hint="default" w:ascii="Times New Roman" w:hAnsi="Times New Roman" w:eastAsia="方正仿宋_GBK" w:cs="Times New Roman"/>
          <w:color w:val="auto"/>
          <w:sz w:val="24"/>
          <w:szCs w:val="24"/>
          <w:highlight w:val="none"/>
          <w:lang w:val="en-US" w:eastAsia="zh-CN"/>
        </w:rPr>
        <w:t>证明文件</w:t>
      </w:r>
    </w:p>
    <w:p>
      <w:pPr>
        <w:keepNext w:val="0"/>
        <w:keepLines w:val="0"/>
        <w:pageBreakBefore w:val="0"/>
        <w:widowControl w:val="0"/>
        <w:kinsoku/>
        <w:wordWrap/>
        <w:overflowPunct/>
        <w:topLinePunct w:val="0"/>
        <w:autoSpaceDE/>
        <w:autoSpaceDN/>
        <w:bidi w:val="0"/>
        <w:adjustRightInd/>
        <w:snapToGrid/>
        <w:spacing w:line="500" w:lineRule="exact"/>
        <w:ind w:left="0" w:leftChars="0" w:firstLine="480" w:firstLineChars="200"/>
        <w:jc w:val="both"/>
        <w:textAlignment w:val="auto"/>
        <w:outlineLvl w:val="9"/>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w:t>
      </w:r>
      <w:r>
        <w:rPr>
          <w:rFonts w:hint="default" w:ascii="Times New Roman" w:hAnsi="Times New Roman" w:eastAsia="方正仿宋_GBK" w:cs="Times New Roman"/>
          <w:color w:val="auto"/>
          <w:sz w:val="24"/>
          <w:szCs w:val="24"/>
          <w:highlight w:val="none"/>
          <w:lang w:val="en-US" w:eastAsia="zh-CN"/>
        </w:rPr>
        <w:t>.</w:t>
      </w:r>
      <w:r>
        <w:rPr>
          <w:rFonts w:hint="default" w:ascii="Times New Roman" w:hAnsi="Times New Roman" w:eastAsia="方正仿宋_GBK" w:cs="Times New Roman"/>
          <w:color w:val="auto"/>
          <w:sz w:val="24"/>
          <w:szCs w:val="24"/>
          <w:highlight w:val="none"/>
        </w:rPr>
        <w:t>营业执照</w:t>
      </w:r>
    </w:p>
    <w:p>
      <w:pPr>
        <w:keepNext w:val="0"/>
        <w:keepLines w:val="0"/>
        <w:pageBreakBefore w:val="0"/>
        <w:widowControl w:val="0"/>
        <w:kinsoku/>
        <w:wordWrap/>
        <w:overflowPunct/>
        <w:topLinePunct w:val="0"/>
        <w:autoSpaceDE/>
        <w:autoSpaceDN/>
        <w:bidi w:val="0"/>
        <w:adjustRightInd/>
        <w:snapToGrid/>
        <w:spacing w:line="500" w:lineRule="exact"/>
        <w:ind w:left="0" w:leftChars="0" w:firstLine="480" w:firstLineChars="200"/>
        <w:jc w:val="both"/>
        <w:textAlignment w:val="auto"/>
        <w:outlineLvl w:val="9"/>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2</w:t>
      </w:r>
      <w:r>
        <w:rPr>
          <w:rFonts w:hint="default" w:ascii="Times New Roman" w:hAnsi="Times New Roman" w:eastAsia="方正仿宋_GBK" w:cs="Times New Roman"/>
          <w:color w:val="auto"/>
          <w:sz w:val="24"/>
          <w:szCs w:val="24"/>
          <w:highlight w:val="none"/>
          <w:lang w:val="en-US" w:eastAsia="zh-CN"/>
        </w:rPr>
        <w:t>.</w:t>
      </w:r>
      <w:r>
        <w:rPr>
          <w:rFonts w:hint="default" w:ascii="Times New Roman" w:hAnsi="Times New Roman" w:eastAsia="方正仿宋_GBK" w:cs="Times New Roman"/>
          <w:color w:val="auto"/>
          <w:sz w:val="24"/>
          <w:szCs w:val="24"/>
          <w:highlight w:val="none"/>
        </w:rPr>
        <w:t>开户许可证</w:t>
      </w:r>
    </w:p>
    <w:p>
      <w:pPr>
        <w:keepNext w:val="0"/>
        <w:keepLines w:val="0"/>
        <w:pageBreakBefore w:val="0"/>
        <w:widowControl w:val="0"/>
        <w:kinsoku/>
        <w:wordWrap/>
        <w:overflowPunct/>
        <w:topLinePunct w:val="0"/>
        <w:autoSpaceDE/>
        <w:autoSpaceDN/>
        <w:bidi w:val="0"/>
        <w:adjustRightInd/>
        <w:snapToGrid/>
        <w:spacing w:line="500" w:lineRule="exact"/>
        <w:ind w:left="0" w:leftChars="0" w:firstLine="480" w:firstLineChars="200"/>
        <w:jc w:val="both"/>
        <w:textAlignment w:val="auto"/>
        <w:outlineLvl w:val="9"/>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w:t>
      </w:r>
      <w:r>
        <w:rPr>
          <w:rFonts w:hint="default" w:ascii="Times New Roman" w:hAnsi="Times New Roman" w:eastAsia="方正仿宋_GBK" w:cs="Times New Roman"/>
          <w:color w:val="auto"/>
          <w:sz w:val="24"/>
          <w:szCs w:val="24"/>
          <w:highlight w:val="none"/>
          <w:lang w:val="en-US" w:eastAsia="zh-CN"/>
        </w:rPr>
        <w:t>.</w:t>
      </w:r>
      <w:r>
        <w:rPr>
          <w:rFonts w:hint="default" w:ascii="Times New Roman" w:hAnsi="Times New Roman" w:eastAsia="方正仿宋_GBK" w:cs="Times New Roman"/>
          <w:color w:val="auto"/>
          <w:sz w:val="24"/>
          <w:szCs w:val="24"/>
          <w:highlight w:val="none"/>
        </w:rPr>
        <w:t>法人代表授权书（原件）</w:t>
      </w:r>
    </w:p>
    <w:p>
      <w:pPr>
        <w:keepNext w:val="0"/>
        <w:keepLines w:val="0"/>
        <w:pageBreakBefore w:val="0"/>
        <w:widowControl w:val="0"/>
        <w:kinsoku/>
        <w:wordWrap/>
        <w:overflowPunct/>
        <w:topLinePunct w:val="0"/>
        <w:autoSpaceDE/>
        <w:autoSpaceDN/>
        <w:bidi w:val="0"/>
        <w:adjustRightInd/>
        <w:snapToGrid/>
        <w:spacing w:line="500" w:lineRule="exact"/>
        <w:ind w:left="0" w:leftChars="0" w:firstLine="480" w:firstLineChars="200"/>
        <w:jc w:val="both"/>
        <w:textAlignment w:val="auto"/>
        <w:outlineLvl w:val="9"/>
        <w:rPr>
          <w:rFonts w:hint="default" w:ascii="Times New Roman" w:hAnsi="Times New Roman" w:eastAsia="方正仿宋_GBK" w:cs="Times New Roman"/>
          <w:color w:val="auto"/>
          <w:kern w:val="0"/>
          <w:sz w:val="24"/>
          <w:szCs w:val="24"/>
          <w:highlight w:val="none"/>
          <w:lang w:val="en-US" w:eastAsia="zh-CN"/>
        </w:rPr>
      </w:pPr>
      <w:r>
        <w:rPr>
          <w:rFonts w:hint="default" w:ascii="Times New Roman" w:hAnsi="Times New Roman" w:eastAsia="方正仿宋_GBK" w:cs="Times New Roman"/>
          <w:color w:val="auto"/>
          <w:sz w:val="24"/>
          <w:szCs w:val="24"/>
          <w:highlight w:val="none"/>
        </w:rPr>
        <w:t>4</w:t>
      </w:r>
      <w:r>
        <w:rPr>
          <w:rFonts w:hint="default" w:ascii="Times New Roman" w:hAnsi="Times New Roman" w:eastAsia="方正仿宋_GBK" w:cs="Times New Roman"/>
          <w:color w:val="auto"/>
          <w:sz w:val="24"/>
          <w:szCs w:val="24"/>
          <w:highlight w:val="none"/>
          <w:lang w:val="en-US" w:eastAsia="zh-CN"/>
        </w:rPr>
        <w:t>.</w:t>
      </w:r>
      <w:r>
        <w:rPr>
          <w:rFonts w:hint="default" w:ascii="Times New Roman" w:hAnsi="Times New Roman" w:eastAsia="方正仿宋_GBK" w:cs="Times New Roman"/>
          <w:color w:val="auto"/>
          <w:sz w:val="24"/>
          <w:szCs w:val="24"/>
          <w:highlight w:val="none"/>
        </w:rPr>
        <w:t>被授权人身份证</w:t>
      </w:r>
      <w:r>
        <w:rPr>
          <w:rFonts w:hint="default" w:ascii="Times New Roman" w:hAnsi="Times New Roman" w:eastAsia="方正仿宋_GBK" w:cs="Times New Roman"/>
          <w:color w:val="auto"/>
          <w:sz w:val="24"/>
          <w:szCs w:val="24"/>
          <w:highlight w:val="none"/>
          <w:lang w:val="en-US" w:eastAsia="zh-CN"/>
        </w:rPr>
        <w:t>明</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color w:val="auto"/>
          <w:sz w:val="24"/>
          <w:szCs w:val="24"/>
          <w:highlight w:val="none"/>
          <w:lang w:val="en-US" w:eastAsia="zh-CN"/>
        </w:rPr>
        <w:t>复印</w:t>
      </w:r>
      <w:r>
        <w:rPr>
          <w:rFonts w:hint="default" w:ascii="Times New Roman" w:hAnsi="Times New Roman" w:eastAsia="方正仿宋_GBK" w:cs="Times New Roman"/>
          <w:color w:val="auto"/>
          <w:sz w:val="24"/>
          <w:szCs w:val="24"/>
          <w:highlight w:val="none"/>
        </w:rPr>
        <w:t>件）</w:t>
      </w:r>
    </w:p>
    <w:p>
      <w:pPr>
        <w:keepNext w:val="0"/>
        <w:keepLines w:val="0"/>
        <w:pageBreakBefore w:val="0"/>
        <w:widowControl w:val="0"/>
        <w:kinsoku/>
        <w:wordWrap/>
        <w:overflowPunct/>
        <w:topLinePunct w:val="0"/>
        <w:autoSpaceDE/>
        <w:autoSpaceDN/>
        <w:bidi w:val="0"/>
        <w:adjustRightInd/>
        <w:snapToGrid/>
        <w:spacing w:line="500" w:lineRule="exact"/>
        <w:ind w:left="0" w:leftChars="0" w:firstLine="480" w:firstLineChars="200"/>
        <w:jc w:val="both"/>
        <w:textAlignment w:val="auto"/>
        <w:outlineLvl w:val="9"/>
        <w:rPr>
          <w:rFonts w:hint="default" w:ascii="Times New Roman" w:hAnsi="Times New Roman" w:eastAsia="方正仿宋_GBK" w:cs="Times New Roman"/>
          <w:color w:val="auto"/>
          <w:sz w:val="24"/>
          <w:szCs w:val="24"/>
          <w:highlight w:val="none"/>
          <w:lang w:val="en-US" w:eastAsia="zh-CN"/>
        </w:rPr>
      </w:pPr>
      <w:r>
        <w:rPr>
          <w:rFonts w:hint="eastAsia" w:ascii="Times New Roman" w:hAnsi="Times New Roman" w:eastAsia="方正仿宋_GBK" w:cs="Times New Roman"/>
          <w:b w:val="0"/>
          <w:bCs w:val="0"/>
          <w:color w:val="000000"/>
          <w:sz w:val="24"/>
          <w:szCs w:val="24"/>
          <w:highlight w:val="none"/>
          <w:lang w:val="en-US" w:eastAsia="zh-CN"/>
        </w:rPr>
        <w:t>5</w:t>
      </w:r>
      <w:r>
        <w:rPr>
          <w:rFonts w:hint="default" w:ascii="Times New Roman" w:hAnsi="Times New Roman" w:eastAsia="方正仿宋_GBK" w:cs="Times New Roman"/>
          <w:b w:val="0"/>
          <w:bCs w:val="0"/>
          <w:color w:val="000000"/>
          <w:sz w:val="24"/>
          <w:szCs w:val="24"/>
          <w:highlight w:val="none"/>
          <w:lang w:val="en-US" w:eastAsia="zh-CN"/>
        </w:rPr>
        <w:t>.</w:t>
      </w:r>
      <w:r>
        <w:rPr>
          <w:rFonts w:hint="default" w:ascii="Times New Roman" w:hAnsi="Times New Roman" w:eastAsia="方正仿宋_GBK" w:cs="Times New Roman"/>
          <w:color w:val="auto"/>
          <w:sz w:val="24"/>
          <w:szCs w:val="24"/>
          <w:highlight w:val="none"/>
        </w:rPr>
        <w:t>投标承诺书</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lang w:val="en-US" w:eastAsia="zh-CN"/>
        </w:rPr>
        <w:t>内容自拟）</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eastAsia="方正仿宋_GBK" w:cs="Times New Roman"/>
          <w:i w:val="0"/>
          <w:iCs w:val="0"/>
          <w:caps w:val="0"/>
          <w:color w:val="auto"/>
          <w:spacing w:val="0"/>
          <w:sz w:val="24"/>
          <w:szCs w:val="24"/>
          <w:highlight w:val="none"/>
          <w:lang w:val="en-US" w:eastAsia="zh-CN"/>
        </w:rPr>
      </w:pPr>
      <w:r>
        <w:rPr>
          <w:rFonts w:hint="eastAsia" w:eastAsia="方正仿宋_GBK" w:cs="Times New Roman"/>
          <w:i w:val="0"/>
          <w:iCs w:val="0"/>
          <w:caps w:val="0"/>
          <w:color w:val="auto"/>
          <w:spacing w:val="0"/>
          <w:sz w:val="24"/>
          <w:szCs w:val="24"/>
          <w:highlight w:val="none"/>
          <w:lang w:val="en-US" w:eastAsia="zh-CN"/>
        </w:rPr>
        <w:t>三</w:t>
      </w:r>
      <w:r>
        <w:rPr>
          <w:rFonts w:hint="eastAsia" w:ascii="Times New Roman" w:hAnsi="Times New Roman" w:eastAsia="方正仿宋_GBK" w:cs="Times New Roman"/>
          <w:i w:val="0"/>
          <w:iCs w:val="0"/>
          <w:caps w:val="0"/>
          <w:color w:val="auto"/>
          <w:spacing w:val="0"/>
          <w:sz w:val="24"/>
          <w:szCs w:val="24"/>
          <w:highlight w:val="none"/>
          <w:lang w:val="en-US" w:eastAsia="zh-CN"/>
        </w:rPr>
        <w:t>、投标一览表</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eastAsia="方正仿宋_GBK" w:cs="Times New Roman"/>
          <w:i w:val="0"/>
          <w:iCs w:val="0"/>
          <w:caps w:val="0"/>
          <w:color w:val="auto"/>
          <w:spacing w:val="0"/>
          <w:sz w:val="24"/>
          <w:szCs w:val="24"/>
          <w:highlight w:val="none"/>
          <w:lang w:val="en-US" w:eastAsia="zh-CN"/>
        </w:rPr>
      </w:pPr>
      <w:r>
        <w:rPr>
          <w:rFonts w:hint="eastAsia" w:eastAsia="方正仿宋_GBK" w:cs="Times New Roman"/>
          <w:i w:val="0"/>
          <w:iCs w:val="0"/>
          <w:caps w:val="0"/>
          <w:color w:val="auto"/>
          <w:spacing w:val="0"/>
          <w:sz w:val="24"/>
          <w:szCs w:val="24"/>
          <w:highlight w:val="none"/>
          <w:lang w:val="en-US" w:eastAsia="zh-CN"/>
        </w:rPr>
        <w:t>四</w:t>
      </w:r>
      <w:r>
        <w:rPr>
          <w:rFonts w:hint="default" w:ascii="Times New Roman" w:hAnsi="Times New Roman" w:eastAsia="方正仿宋_GBK" w:cs="Times New Roman"/>
          <w:i w:val="0"/>
          <w:iCs w:val="0"/>
          <w:caps w:val="0"/>
          <w:color w:val="auto"/>
          <w:spacing w:val="0"/>
          <w:sz w:val="24"/>
          <w:szCs w:val="24"/>
          <w:highlight w:val="none"/>
          <w:lang w:val="en-US" w:eastAsia="zh-CN"/>
        </w:rPr>
        <w:t>、其他</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eastAsia="方正仿宋_GBK" w:cs="Times New Roman"/>
          <w:i w:val="0"/>
          <w:iCs w:val="0"/>
          <w:caps w:val="0"/>
          <w:color w:val="auto"/>
          <w:spacing w:val="0"/>
          <w:sz w:val="24"/>
          <w:szCs w:val="24"/>
          <w:highlight w:val="none"/>
        </w:rPr>
        <w:sectPr>
          <w:pgSz w:w="11906" w:h="16838"/>
          <w:pgMar w:top="1440" w:right="1274" w:bottom="1440" w:left="1440" w:header="851" w:footer="992" w:gutter="0"/>
          <w:pgNumType w:fmt="decimal"/>
          <w:cols w:space="720" w:num="1"/>
          <w:titlePg/>
          <w:docGrid w:type="lines" w:linePitch="312" w:charSpace="0"/>
        </w:sectPr>
      </w:pPr>
    </w:p>
    <w:p>
      <w:pPr>
        <w:jc w:val="center"/>
        <w:rPr>
          <w:rFonts w:hint="default" w:ascii="Times New Roman" w:hAnsi="Times New Roman" w:eastAsia="方正黑体_GBK" w:cs="Times New Roman"/>
          <w:b/>
          <w:bCs/>
          <w:color w:val="auto"/>
          <w:sz w:val="36"/>
          <w:szCs w:val="32"/>
          <w:highlight w:val="none"/>
        </w:rPr>
      </w:pPr>
      <w:r>
        <w:rPr>
          <w:rFonts w:hint="default" w:ascii="Times New Roman" w:hAnsi="Times New Roman" w:eastAsia="方正黑体_GBK" w:cs="Times New Roman"/>
          <w:b/>
          <w:bCs/>
          <w:color w:val="auto"/>
          <w:sz w:val="36"/>
          <w:szCs w:val="32"/>
          <w:highlight w:val="none"/>
        </w:rPr>
        <w:t>一、投标函及投标函附录</w:t>
      </w:r>
      <w:bookmarkEnd w:id="31"/>
    </w:p>
    <w:p>
      <w:pPr>
        <w:pStyle w:val="6"/>
        <w:spacing w:before="0" w:after="0" w:line="240" w:lineRule="auto"/>
        <w:jc w:val="center"/>
        <w:rPr>
          <w:rFonts w:hint="default" w:ascii="Times New Roman" w:hAnsi="Times New Roman" w:eastAsia="方正仿宋_GBK" w:cs="Times New Roman"/>
          <w:color w:val="auto"/>
          <w:highlight w:val="none"/>
        </w:rPr>
      </w:pPr>
      <w:r>
        <w:rPr>
          <w:rFonts w:hint="default" w:ascii="Times New Roman" w:hAnsi="Times New Roman" w:eastAsia="方正仿宋_GBK" w:cs="Times New Roman"/>
          <w:color w:val="auto"/>
          <w:highlight w:val="none"/>
        </w:rPr>
        <w:t>（一）投标函</w:t>
      </w:r>
    </w:p>
    <w:p>
      <w:pPr>
        <w:spacing w:line="360" w:lineRule="auto"/>
        <w:rPr>
          <w:rFonts w:hint="eastAsia" w:ascii="Times New Roman" w:hAnsi="Times New Roman" w:eastAsia="方正仿宋_GBK" w:cs="Times New Roman"/>
          <w:color w:val="auto"/>
          <w:sz w:val="24"/>
          <w:szCs w:val="24"/>
          <w:highlight w:val="none"/>
          <w:lang w:eastAsia="zh-CN"/>
        </w:rPr>
      </w:pPr>
      <w:r>
        <w:rPr>
          <w:rFonts w:hint="default" w:ascii="Times New Roman" w:hAnsi="Times New Roman" w:eastAsia="方正仿宋_GBK" w:cs="Times New Roman"/>
          <w:color w:val="auto"/>
          <w:sz w:val="24"/>
          <w:szCs w:val="24"/>
          <w:highlight w:val="none"/>
        </w:rPr>
        <w:t>致：</w:t>
      </w:r>
      <w:r>
        <w:rPr>
          <w:rFonts w:hint="eastAsia" w:eastAsia="方正仿宋_GBK" w:cs="Times New Roman"/>
          <w:color w:val="auto"/>
          <w:sz w:val="24"/>
          <w:szCs w:val="24"/>
          <w:highlight w:val="none"/>
          <w:u w:val="single"/>
          <w:lang w:eastAsia="zh-CN"/>
        </w:rPr>
        <w:t>重庆市种畜场</w:t>
      </w:r>
      <w:r>
        <w:rPr>
          <w:rFonts w:hint="eastAsia" w:eastAsia="方正仿宋_GBK" w:cs="Times New Roman"/>
          <w:color w:val="auto"/>
          <w:sz w:val="24"/>
          <w:szCs w:val="24"/>
          <w:highlight w:val="none"/>
          <w:u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both"/>
        <w:textAlignment w:val="auto"/>
        <w:outlineLvl w:val="9"/>
        <w:rPr>
          <w:rFonts w:hint="default" w:ascii="Times New Roman" w:hAnsi="Times New Roman" w:eastAsia="方正仿宋_GBK" w:cs="Times New Roman"/>
          <w:color w:val="auto"/>
          <w:sz w:val="24"/>
          <w:szCs w:val="24"/>
          <w:highlight w:val="none"/>
        </w:rPr>
      </w:pPr>
      <w:r>
        <w:rPr>
          <w:rFonts w:hint="eastAsia" w:eastAsia="方正仿宋_GBK" w:cs="Times New Roman"/>
          <w:color w:val="auto"/>
          <w:sz w:val="24"/>
          <w:szCs w:val="24"/>
          <w:highlight w:val="none"/>
          <w:lang w:val="en-US" w:eastAsia="zh-CN"/>
        </w:rPr>
        <w:t>1.</w:t>
      </w:r>
      <w:r>
        <w:rPr>
          <w:rFonts w:hint="default" w:ascii="Times New Roman" w:hAnsi="Times New Roman" w:eastAsia="方正仿宋_GBK" w:cs="Times New Roman"/>
          <w:color w:val="auto"/>
          <w:sz w:val="24"/>
          <w:szCs w:val="24"/>
          <w:highlight w:val="none"/>
          <w:lang w:val="en-US" w:eastAsia="zh-CN"/>
        </w:rPr>
        <w:t>我方已仔细研究了</w:t>
      </w:r>
      <w:r>
        <w:rPr>
          <w:rFonts w:hint="eastAsia" w:eastAsia="方正仿宋_GBK" w:cs="Times New Roman"/>
          <w:color w:val="000000"/>
          <w:sz w:val="24"/>
          <w:szCs w:val="24"/>
          <w:highlight w:val="none"/>
          <w:lang w:val="en-US" w:eastAsia="zh-CN"/>
        </w:rPr>
        <w:t>重庆市种畜场巨星花园小区保洁绿化服务外包采购项目</w:t>
      </w:r>
      <w:r>
        <w:rPr>
          <w:rFonts w:hint="default" w:ascii="Times New Roman" w:hAnsi="Times New Roman" w:eastAsia="方正仿宋_GBK" w:cs="Times New Roman"/>
          <w:color w:val="auto"/>
          <w:sz w:val="24"/>
          <w:szCs w:val="24"/>
          <w:highlight w:val="none"/>
          <w:lang w:val="en-US" w:eastAsia="zh-CN"/>
        </w:rPr>
        <w:t>公开比选文件的全部内容，愿意以</w:t>
      </w:r>
      <w:r>
        <w:rPr>
          <w:rFonts w:hint="default" w:ascii="Times New Roman" w:hAnsi="Times New Roman" w:eastAsia="方正仿宋_GBK" w:cs="Times New Roman"/>
          <w:color w:val="auto"/>
          <w:sz w:val="24"/>
          <w:szCs w:val="24"/>
          <w:highlight w:val="none"/>
        </w:rPr>
        <w:t>（大写）</w:t>
      </w:r>
      <w:r>
        <w:rPr>
          <w:rFonts w:hint="default" w:ascii="Times New Roman" w:hAnsi="Times New Roman" w:eastAsia="方正仿宋_GBK" w:cs="Times New Roman"/>
          <w:color w:val="auto"/>
          <w:sz w:val="24"/>
          <w:szCs w:val="24"/>
          <w:highlight w:val="none"/>
          <w:u w:val="single"/>
        </w:rPr>
        <w:t xml:space="preserve">     </w:t>
      </w:r>
      <w:r>
        <w:rPr>
          <w:rFonts w:hint="eastAsia" w:ascii="Times New Roman" w:hAnsi="Times New Roman" w:eastAsia="方正仿宋_GBK" w:cs="Times New Roman"/>
          <w:color w:val="auto"/>
          <w:sz w:val="24"/>
          <w:szCs w:val="24"/>
          <w:highlight w:val="none"/>
          <w:u w:val="none"/>
          <w:lang w:val="en-US" w:eastAsia="zh-CN"/>
        </w:rPr>
        <w:t>万</w:t>
      </w:r>
      <w:r>
        <w:rPr>
          <w:rFonts w:hint="default" w:ascii="Times New Roman" w:hAnsi="Times New Roman" w:eastAsia="方正仿宋_GBK" w:cs="Times New Roman"/>
          <w:color w:val="auto"/>
          <w:sz w:val="24"/>
          <w:szCs w:val="24"/>
          <w:highlight w:val="none"/>
        </w:rPr>
        <w:t>元</w:t>
      </w:r>
      <w:r>
        <w:rPr>
          <w:rFonts w:hint="eastAsia" w:eastAsia="方正仿宋_GBK" w:cs="Times New Roman"/>
          <w:color w:val="auto"/>
          <w:sz w:val="24"/>
          <w:szCs w:val="24"/>
          <w:highlight w:val="none"/>
          <w:lang w:val="en-US" w:eastAsia="zh-CN"/>
        </w:rPr>
        <w:t>/年计</w:t>
      </w:r>
      <w:r>
        <w:rPr>
          <w:rFonts w:hint="default" w:ascii="Times New Roman" w:hAnsi="Times New Roman" w:eastAsia="方正仿宋_GBK" w:cs="Times New Roman"/>
          <w:color w:val="auto"/>
          <w:sz w:val="24"/>
          <w:szCs w:val="24"/>
          <w:highlight w:val="none"/>
          <w:lang w:val="en-US" w:eastAsia="zh-CN"/>
        </w:rPr>
        <w:t>，</w:t>
      </w:r>
      <w:r>
        <w:rPr>
          <w:rFonts w:hint="default" w:ascii="Times New Roman" w:hAnsi="Times New Roman" w:eastAsia="方正仿宋_GBK" w:cs="Times New Roman"/>
          <w:color w:val="auto"/>
          <w:sz w:val="24"/>
          <w:szCs w:val="24"/>
          <w:highlight w:val="none"/>
        </w:rPr>
        <w:t>按合同约定实施和完成</w:t>
      </w:r>
      <w:r>
        <w:rPr>
          <w:rFonts w:hint="eastAsia" w:ascii="Times New Roman" w:hAnsi="Times New Roman" w:eastAsia="方正仿宋_GBK" w:cs="Times New Roman"/>
          <w:color w:val="auto"/>
          <w:sz w:val="24"/>
          <w:szCs w:val="24"/>
          <w:highlight w:val="none"/>
          <w:lang w:val="en-US" w:eastAsia="zh-CN"/>
        </w:rPr>
        <w:t>保洁绿化服务</w:t>
      </w:r>
      <w:r>
        <w:rPr>
          <w:rFonts w:hint="default" w:ascii="Times New Roman" w:hAnsi="Times New Roman" w:eastAsia="方正仿宋_GBK" w:cs="Times New Roman"/>
          <w:color w:val="auto"/>
          <w:sz w:val="24"/>
          <w:szCs w:val="24"/>
          <w:highlight w:val="none"/>
          <w:lang w:eastAsia="zh-CN"/>
        </w:rPr>
        <w:t>项目</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color w:val="auto"/>
          <w:sz w:val="24"/>
          <w:szCs w:val="24"/>
          <w:highlight w:val="none"/>
          <w:lang w:val="en-US" w:eastAsia="zh-CN"/>
        </w:rPr>
        <w:t>完成各项文件编制</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color w:val="auto"/>
          <w:sz w:val="24"/>
          <w:szCs w:val="24"/>
          <w:highlight w:val="none"/>
          <w:lang w:val="en-US" w:eastAsia="zh-CN"/>
        </w:rPr>
        <w:t>并配合完成</w:t>
      </w:r>
      <w:r>
        <w:rPr>
          <w:rFonts w:hint="eastAsia" w:ascii="Times New Roman" w:hAnsi="Times New Roman" w:eastAsia="方正仿宋_GBK" w:cs="Times New Roman"/>
          <w:color w:val="auto"/>
          <w:sz w:val="24"/>
          <w:szCs w:val="24"/>
          <w:highlight w:val="none"/>
          <w:lang w:val="en-US" w:eastAsia="zh-CN"/>
        </w:rPr>
        <w:t>其他</w:t>
      </w:r>
      <w:r>
        <w:rPr>
          <w:rFonts w:hint="default" w:ascii="Times New Roman" w:hAnsi="Times New Roman" w:eastAsia="方正仿宋_GBK" w:cs="Times New Roman"/>
          <w:color w:val="auto"/>
          <w:sz w:val="24"/>
          <w:szCs w:val="24"/>
          <w:highlight w:val="none"/>
          <w:lang w:val="en-US" w:eastAsia="zh-CN"/>
        </w:rPr>
        <w:t>相关服务</w:t>
      </w:r>
      <w:r>
        <w:rPr>
          <w:rFonts w:hint="eastAsia" w:ascii="Times New Roman" w:hAnsi="Times New Roman" w:eastAsia="方正仿宋_GBK" w:cs="Times New Roman"/>
          <w:color w:val="auto"/>
          <w:sz w:val="24"/>
          <w:szCs w:val="24"/>
          <w:highlight w:val="none"/>
          <w:lang w:val="en-US" w:eastAsia="zh-CN"/>
        </w:rPr>
        <w:t>项目</w:t>
      </w:r>
      <w:r>
        <w:rPr>
          <w:rFonts w:hint="default" w:ascii="Times New Roman" w:hAnsi="Times New Roman" w:eastAsia="方正仿宋_GBK" w:cs="Times New Roman"/>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方正仿宋_GBK" w:cs="Times New Roman"/>
          <w:color w:val="auto"/>
          <w:sz w:val="24"/>
          <w:szCs w:val="24"/>
          <w:highlight w:val="none"/>
        </w:rPr>
      </w:pPr>
      <w:r>
        <w:rPr>
          <w:rFonts w:hint="eastAsia" w:eastAsia="方正仿宋_GBK" w:cs="Times New Roman"/>
          <w:color w:val="auto"/>
          <w:sz w:val="24"/>
          <w:szCs w:val="24"/>
          <w:highlight w:val="none"/>
          <w:lang w:val="en-US" w:eastAsia="zh-CN"/>
        </w:rPr>
        <w:t>2.</w:t>
      </w:r>
      <w:r>
        <w:rPr>
          <w:rFonts w:hint="default" w:ascii="Times New Roman" w:hAnsi="Times New Roman" w:eastAsia="方正仿宋_GBK" w:cs="Times New Roman"/>
          <w:color w:val="auto"/>
          <w:sz w:val="24"/>
          <w:szCs w:val="24"/>
          <w:highlight w:val="none"/>
        </w:rPr>
        <w:t>我方承诺在投标有效期内不修改、撤销投标文件。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方正仿宋_GBK" w:cs="Times New Roman"/>
          <w:color w:val="auto"/>
          <w:sz w:val="24"/>
          <w:szCs w:val="24"/>
          <w:highlight w:val="none"/>
        </w:rPr>
      </w:pPr>
      <w:r>
        <w:rPr>
          <w:rFonts w:hint="eastAsia" w:eastAsia="方正仿宋_GBK" w:cs="Times New Roman"/>
          <w:color w:val="auto"/>
          <w:sz w:val="24"/>
          <w:szCs w:val="24"/>
          <w:highlight w:val="none"/>
          <w:lang w:val="en-US" w:eastAsia="zh-CN"/>
        </w:rPr>
        <w:t>3</w:t>
      </w:r>
      <w:r>
        <w:rPr>
          <w:rFonts w:hint="eastAsia"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rPr>
        <w:t>如我方中标：</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lang w:val="en-US" w:eastAsia="zh-CN"/>
        </w:rPr>
        <w:t>1</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rPr>
        <w:t>我方承诺在收到中标通知后，在中标通知规定的期限内与你方签订合同。</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lang w:val="en-US" w:eastAsia="zh-CN"/>
        </w:rPr>
        <w:t>2</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rPr>
        <w:t>随同本投标函递交的投标函附录属于合同文件的组成部分。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lang w:val="en-US" w:eastAsia="zh-CN"/>
        </w:rPr>
        <w:t>3</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rPr>
        <w:t>我方承诺按照招标文件规定向你方递交履约担保。</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lang w:val="en-US" w:eastAsia="zh-CN"/>
        </w:rPr>
        <w:t>4</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rPr>
        <w:t>我方承诺在合同约定的期限内完成并移交全部合同</w:t>
      </w:r>
      <w:r>
        <w:rPr>
          <w:rFonts w:hint="default" w:ascii="Times New Roman" w:hAnsi="Times New Roman" w:eastAsia="方正仿宋_GBK" w:cs="Times New Roman"/>
          <w:color w:val="auto"/>
          <w:sz w:val="24"/>
          <w:szCs w:val="24"/>
          <w:highlight w:val="none"/>
          <w:lang w:val="en-US" w:eastAsia="zh-CN"/>
        </w:rPr>
        <w:t>内容</w:t>
      </w:r>
      <w:r>
        <w:rPr>
          <w:rFonts w:hint="default" w:ascii="Times New Roman" w:hAnsi="Times New Roman" w:eastAsia="方正仿宋_GBK" w:cs="Times New Roman"/>
          <w:color w:val="auto"/>
          <w:sz w:val="24"/>
          <w:szCs w:val="24"/>
          <w:highlight w:val="none"/>
        </w:rPr>
        <w:t>。</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outlineLvl w:val="9"/>
        <w:rPr>
          <w:rFonts w:hint="default" w:ascii="Times New Roman" w:hAnsi="Times New Roman" w:eastAsia="方正仿宋_GBK" w:cs="Times New Roman"/>
          <w:color w:val="auto"/>
          <w:sz w:val="24"/>
          <w:szCs w:val="24"/>
          <w:highlight w:val="none"/>
        </w:rPr>
      </w:pPr>
      <w:r>
        <w:rPr>
          <w:rFonts w:hint="eastAsia" w:eastAsia="方正仿宋_GBK" w:cs="Times New Roman"/>
          <w:color w:val="auto"/>
          <w:sz w:val="24"/>
          <w:szCs w:val="24"/>
          <w:highlight w:val="none"/>
          <w:lang w:val="en-US" w:eastAsia="zh-CN"/>
        </w:rPr>
        <w:t>4.</w:t>
      </w:r>
      <w:r>
        <w:rPr>
          <w:rFonts w:hint="default" w:ascii="Times New Roman" w:hAnsi="Times New Roman" w:eastAsia="方正仿宋_GBK" w:cs="Times New Roman"/>
          <w:color w:val="auto"/>
          <w:sz w:val="24"/>
          <w:szCs w:val="24"/>
          <w:highlight w:val="none"/>
        </w:rPr>
        <w:t>我方在此声明，所递交的投标文件及有关资料内容完整、真实</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rPr>
        <w:t>有效，并负责承担因虚假、不实带来的经济、法律责任。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方正仿宋_GBK" w:cs="Times New Roman"/>
          <w:color w:val="auto"/>
          <w:sz w:val="24"/>
          <w:szCs w:val="24"/>
          <w:highlight w:val="none"/>
        </w:rPr>
      </w:pPr>
      <w:r>
        <w:rPr>
          <w:rFonts w:hint="eastAsia" w:eastAsia="方正仿宋_GBK" w:cs="Times New Roman"/>
          <w:color w:val="auto"/>
          <w:sz w:val="24"/>
          <w:szCs w:val="24"/>
          <w:highlight w:val="none"/>
          <w:lang w:val="en-US" w:eastAsia="zh-CN"/>
        </w:rPr>
        <w:t>5.</w:t>
      </w:r>
      <w:r>
        <w:rPr>
          <w:rFonts w:hint="default" w:ascii="Times New Roman" w:hAnsi="Times New Roman" w:eastAsia="方正仿宋_GBK" w:cs="Times New Roman"/>
          <w:color w:val="auto"/>
          <w:sz w:val="24"/>
          <w:szCs w:val="24"/>
          <w:highlight w:val="none"/>
        </w:rPr>
        <w:t>如本</w:t>
      </w:r>
      <w:r>
        <w:rPr>
          <w:rFonts w:hint="default" w:ascii="Times New Roman" w:hAnsi="Times New Roman" w:eastAsia="方正仿宋_GBK" w:cs="Times New Roman"/>
          <w:color w:val="auto"/>
          <w:sz w:val="24"/>
          <w:szCs w:val="24"/>
          <w:highlight w:val="none"/>
          <w:lang w:eastAsia="zh-CN"/>
        </w:rPr>
        <w:t>投标</w:t>
      </w:r>
      <w:r>
        <w:rPr>
          <w:rFonts w:hint="default" w:ascii="Times New Roman" w:hAnsi="Times New Roman" w:eastAsia="方正仿宋_GBK" w:cs="Times New Roman"/>
          <w:color w:val="auto"/>
          <w:sz w:val="24"/>
          <w:szCs w:val="24"/>
          <w:highlight w:val="none"/>
        </w:rPr>
        <w:t>人中标，在合同协议书正式签署生效之前，本投标函连同你方的中标通知书将构成我们双方之间共同遵守的文件，对双方具有约束力。</w:t>
      </w:r>
    </w:p>
    <w:p>
      <w:pPr>
        <w:spacing w:line="360" w:lineRule="auto"/>
        <w:ind w:firstLine="4080" w:firstLineChars="1700"/>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投标人：</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rPr>
        <w:t>（盖单位章）</w:t>
      </w:r>
    </w:p>
    <w:p>
      <w:pPr>
        <w:spacing w:line="360" w:lineRule="auto"/>
        <w:ind w:firstLine="4080" w:firstLineChars="1700"/>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法定代表人或其委托代理人：</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rPr>
        <w:t>（签字）</w:t>
      </w:r>
    </w:p>
    <w:p>
      <w:pPr>
        <w:spacing w:line="360" w:lineRule="auto"/>
        <w:ind w:firstLine="4200" w:firstLineChars="1750"/>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地址：</w:t>
      </w:r>
      <w:r>
        <w:rPr>
          <w:rFonts w:hint="default" w:ascii="Times New Roman" w:hAnsi="Times New Roman" w:eastAsia="方正仿宋_GBK" w:cs="Times New Roman"/>
          <w:color w:val="auto"/>
          <w:sz w:val="24"/>
          <w:szCs w:val="24"/>
          <w:highlight w:val="none"/>
          <w:u w:val="single"/>
        </w:rPr>
        <w:t xml:space="preserve">                                 </w:t>
      </w:r>
    </w:p>
    <w:p>
      <w:pPr>
        <w:spacing w:line="360" w:lineRule="auto"/>
        <w:ind w:firstLine="4200" w:firstLineChars="1750"/>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电话：</w:t>
      </w:r>
      <w:r>
        <w:rPr>
          <w:rFonts w:hint="default" w:ascii="Times New Roman" w:hAnsi="Times New Roman" w:eastAsia="方正仿宋_GBK" w:cs="Times New Roman"/>
          <w:color w:val="auto"/>
          <w:sz w:val="24"/>
          <w:szCs w:val="24"/>
          <w:highlight w:val="none"/>
          <w:u w:val="single"/>
        </w:rPr>
        <w:t xml:space="preserve">                                 </w:t>
      </w:r>
    </w:p>
    <w:p>
      <w:pPr>
        <w:spacing w:line="360" w:lineRule="auto"/>
        <w:ind w:firstLine="4200" w:firstLineChars="1750"/>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 xml:space="preserve">                        </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rPr>
        <w:t>年</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rPr>
        <w:t>月</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rPr>
        <w:t>日</w:t>
      </w:r>
    </w:p>
    <w:p>
      <w:pPr>
        <w:pStyle w:val="6"/>
        <w:spacing w:before="0" w:after="0" w:line="240" w:lineRule="auto"/>
        <w:jc w:val="center"/>
        <w:rPr>
          <w:rFonts w:hint="default" w:ascii="Times New Roman" w:hAnsi="Times New Roman" w:eastAsia="方正仿宋_GBK" w:cs="Times New Roman"/>
          <w:color w:val="auto"/>
          <w:highlight w:val="none"/>
        </w:rPr>
        <w:sectPr>
          <w:pgSz w:w="11906" w:h="16838"/>
          <w:pgMar w:top="1440" w:right="1274" w:bottom="1440" w:left="1440" w:header="851" w:footer="992" w:gutter="0"/>
          <w:pgNumType w:fmt="decimal"/>
          <w:cols w:space="720" w:num="1"/>
          <w:titlePg/>
          <w:docGrid w:type="lines" w:linePitch="312" w:charSpace="0"/>
        </w:sectPr>
      </w:pP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20" w:leftChars="0"/>
        <w:jc w:val="center"/>
        <w:textAlignment w:val="auto"/>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黑体_GBK" w:cs="Times New Roman"/>
          <w:b/>
          <w:bCs/>
          <w:color w:val="auto"/>
          <w:sz w:val="36"/>
          <w:szCs w:val="32"/>
          <w:highlight w:val="none"/>
          <w:lang w:val="en-US" w:eastAsia="zh-CN"/>
        </w:rPr>
        <w:t>二、商务及资</w:t>
      </w:r>
      <w:r>
        <w:rPr>
          <w:rFonts w:hint="eastAsia" w:eastAsia="方正黑体_GBK" w:cs="Times New Roman"/>
          <w:b/>
          <w:bCs/>
          <w:color w:val="auto"/>
          <w:sz w:val="36"/>
          <w:szCs w:val="32"/>
          <w:highlight w:val="none"/>
          <w:lang w:val="en-US" w:eastAsia="zh-CN"/>
        </w:rPr>
        <w:t>质</w:t>
      </w:r>
      <w:r>
        <w:rPr>
          <w:rFonts w:hint="default" w:ascii="Times New Roman" w:hAnsi="Times New Roman" w:eastAsia="方正黑体_GBK" w:cs="Times New Roman"/>
          <w:b/>
          <w:bCs/>
          <w:color w:val="auto"/>
          <w:sz w:val="36"/>
          <w:szCs w:val="32"/>
          <w:highlight w:val="none"/>
          <w:lang w:val="en-US" w:eastAsia="zh-CN"/>
        </w:rPr>
        <w:t>证明文件</w:t>
      </w:r>
    </w:p>
    <w:p>
      <w:pPr>
        <w:jc w:val="center"/>
        <w:rPr>
          <w:rFonts w:hint="default" w:ascii="Times New Roman" w:hAnsi="Times New Roman" w:eastAsia="宋体" w:cs="Times New Roman"/>
          <w:b/>
          <w:bCs/>
          <w:color w:val="auto"/>
          <w:sz w:val="36"/>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line="500" w:lineRule="exact"/>
        <w:ind w:left="0" w:leftChars="0" w:firstLine="480" w:firstLineChars="200"/>
        <w:jc w:val="both"/>
        <w:textAlignment w:val="auto"/>
        <w:outlineLvl w:val="9"/>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1</w:t>
      </w:r>
      <w:r>
        <w:rPr>
          <w:rFonts w:hint="default" w:ascii="Times New Roman" w:hAnsi="Times New Roman" w:eastAsia="方正仿宋_GBK" w:cs="Times New Roman"/>
          <w:color w:val="auto"/>
          <w:sz w:val="24"/>
          <w:szCs w:val="24"/>
          <w:highlight w:val="none"/>
          <w:lang w:val="en-US" w:eastAsia="zh-CN"/>
        </w:rPr>
        <w:t>.</w:t>
      </w:r>
      <w:r>
        <w:rPr>
          <w:rFonts w:hint="default" w:ascii="Times New Roman" w:hAnsi="Times New Roman" w:eastAsia="方正仿宋_GBK" w:cs="Times New Roman"/>
          <w:color w:val="auto"/>
          <w:sz w:val="24"/>
          <w:szCs w:val="24"/>
          <w:highlight w:val="none"/>
        </w:rPr>
        <w:t>营业执照</w:t>
      </w:r>
    </w:p>
    <w:p>
      <w:pPr>
        <w:keepNext w:val="0"/>
        <w:keepLines w:val="0"/>
        <w:pageBreakBefore w:val="0"/>
        <w:widowControl w:val="0"/>
        <w:kinsoku/>
        <w:wordWrap/>
        <w:overflowPunct/>
        <w:topLinePunct w:val="0"/>
        <w:autoSpaceDE/>
        <w:autoSpaceDN/>
        <w:bidi w:val="0"/>
        <w:adjustRightInd/>
        <w:snapToGrid/>
        <w:spacing w:line="500" w:lineRule="exact"/>
        <w:ind w:left="0" w:leftChars="0" w:firstLine="480" w:firstLineChars="200"/>
        <w:jc w:val="both"/>
        <w:textAlignment w:val="auto"/>
        <w:outlineLvl w:val="9"/>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2</w:t>
      </w:r>
      <w:r>
        <w:rPr>
          <w:rFonts w:hint="default" w:ascii="Times New Roman" w:hAnsi="Times New Roman" w:eastAsia="方正仿宋_GBK" w:cs="Times New Roman"/>
          <w:color w:val="auto"/>
          <w:sz w:val="24"/>
          <w:szCs w:val="24"/>
          <w:highlight w:val="none"/>
          <w:lang w:val="en-US" w:eastAsia="zh-CN"/>
        </w:rPr>
        <w:t>.</w:t>
      </w:r>
      <w:r>
        <w:rPr>
          <w:rFonts w:hint="default" w:ascii="Times New Roman" w:hAnsi="Times New Roman" w:eastAsia="方正仿宋_GBK" w:cs="Times New Roman"/>
          <w:color w:val="auto"/>
          <w:sz w:val="24"/>
          <w:szCs w:val="24"/>
          <w:highlight w:val="none"/>
        </w:rPr>
        <w:t>开户许可证</w:t>
      </w:r>
    </w:p>
    <w:p>
      <w:pPr>
        <w:keepNext w:val="0"/>
        <w:keepLines w:val="0"/>
        <w:pageBreakBefore w:val="0"/>
        <w:widowControl w:val="0"/>
        <w:kinsoku/>
        <w:wordWrap/>
        <w:overflowPunct/>
        <w:topLinePunct w:val="0"/>
        <w:autoSpaceDE/>
        <w:autoSpaceDN/>
        <w:bidi w:val="0"/>
        <w:adjustRightInd/>
        <w:snapToGrid/>
        <w:spacing w:line="500" w:lineRule="exact"/>
        <w:ind w:left="0" w:leftChars="0" w:firstLine="480" w:firstLineChars="200"/>
        <w:jc w:val="both"/>
        <w:textAlignment w:val="auto"/>
        <w:outlineLvl w:val="9"/>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3</w:t>
      </w:r>
      <w:r>
        <w:rPr>
          <w:rFonts w:hint="default" w:ascii="Times New Roman" w:hAnsi="Times New Roman" w:eastAsia="方正仿宋_GBK" w:cs="Times New Roman"/>
          <w:color w:val="auto"/>
          <w:sz w:val="24"/>
          <w:szCs w:val="24"/>
          <w:highlight w:val="none"/>
          <w:lang w:val="en-US" w:eastAsia="zh-CN"/>
        </w:rPr>
        <w:t>.</w:t>
      </w:r>
      <w:r>
        <w:rPr>
          <w:rFonts w:hint="default" w:ascii="Times New Roman" w:hAnsi="Times New Roman" w:eastAsia="方正仿宋_GBK" w:cs="Times New Roman"/>
          <w:color w:val="auto"/>
          <w:sz w:val="24"/>
          <w:szCs w:val="24"/>
          <w:highlight w:val="none"/>
        </w:rPr>
        <w:t>法人代表授权书（原件）</w:t>
      </w:r>
    </w:p>
    <w:p>
      <w:pPr>
        <w:keepNext w:val="0"/>
        <w:keepLines w:val="0"/>
        <w:pageBreakBefore w:val="0"/>
        <w:widowControl w:val="0"/>
        <w:kinsoku/>
        <w:wordWrap/>
        <w:overflowPunct/>
        <w:topLinePunct w:val="0"/>
        <w:autoSpaceDE/>
        <w:autoSpaceDN/>
        <w:bidi w:val="0"/>
        <w:adjustRightInd/>
        <w:snapToGrid/>
        <w:spacing w:line="500" w:lineRule="exact"/>
        <w:ind w:left="0" w:leftChars="0" w:firstLine="480" w:firstLineChars="200"/>
        <w:jc w:val="both"/>
        <w:textAlignment w:val="auto"/>
        <w:outlineLvl w:val="9"/>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4</w:t>
      </w:r>
      <w:r>
        <w:rPr>
          <w:rFonts w:hint="default" w:ascii="Times New Roman" w:hAnsi="Times New Roman" w:eastAsia="方正仿宋_GBK" w:cs="Times New Roman"/>
          <w:color w:val="auto"/>
          <w:sz w:val="24"/>
          <w:szCs w:val="24"/>
          <w:highlight w:val="none"/>
          <w:lang w:val="en-US" w:eastAsia="zh-CN"/>
        </w:rPr>
        <w:t>.</w:t>
      </w:r>
      <w:r>
        <w:rPr>
          <w:rFonts w:hint="default" w:ascii="Times New Roman" w:hAnsi="Times New Roman" w:eastAsia="方正仿宋_GBK" w:cs="Times New Roman"/>
          <w:color w:val="auto"/>
          <w:sz w:val="24"/>
          <w:szCs w:val="24"/>
          <w:highlight w:val="none"/>
        </w:rPr>
        <w:t>被授权人身份证</w:t>
      </w:r>
      <w:r>
        <w:rPr>
          <w:rFonts w:hint="default" w:ascii="Times New Roman" w:hAnsi="Times New Roman" w:eastAsia="方正仿宋_GBK" w:cs="Times New Roman"/>
          <w:color w:val="auto"/>
          <w:sz w:val="24"/>
          <w:szCs w:val="24"/>
          <w:highlight w:val="none"/>
          <w:lang w:val="en-US" w:eastAsia="zh-CN"/>
        </w:rPr>
        <w:t>明</w:t>
      </w:r>
      <w:r>
        <w:rPr>
          <w:rFonts w:hint="default" w:ascii="Times New Roman" w:hAnsi="Times New Roman" w:eastAsia="方正仿宋_GBK" w:cs="Times New Roman"/>
          <w:color w:val="auto"/>
          <w:sz w:val="24"/>
          <w:szCs w:val="24"/>
          <w:highlight w:val="none"/>
        </w:rPr>
        <w:t>（</w:t>
      </w:r>
      <w:r>
        <w:rPr>
          <w:rFonts w:hint="default" w:ascii="Times New Roman" w:hAnsi="Times New Roman" w:eastAsia="方正仿宋_GBK" w:cs="Times New Roman"/>
          <w:color w:val="auto"/>
          <w:sz w:val="24"/>
          <w:szCs w:val="24"/>
          <w:highlight w:val="none"/>
          <w:lang w:val="en-US" w:eastAsia="zh-CN"/>
        </w:rPr>
        <w:t>复印</w:t>
      </w:r>
      <w:r>
        <w:rPr>
          <w:rFonts w:hint="default" w:ascii="Times New Roman" w:hAnsi="Times New Roman" w:eastAsia="方正仿宋_GBK" w:cs="Times New Roman"/>
          <w:color w:val="auto"/>
          <w:sz w:val="24"/>
          <w:szCs w:val="24"/>
          <w:highlight w:val="none"/>
        </w:rPr>
        <w:t>件）</w:t>
      </w:r>
    </w:p>
    <w:p>
      <w:pPr>
        <w:keepNext w:val="0"/>
        <w:keepLines w:val="0"/>
        <w:pageBreakBefore w:val="0"/>
        <w:widowControl w:val="0"/>
        <w:kinsoku/>
        <w:wordWrap/>
        <w:overflowPunct/>
        <w:topLinePunct w:val="0"/>
        <w:autoSpaceDE/>
        <w:autoSpaceDN/>
        <w:bidi w:val="0"/>
        <w:adjustRightInd/>
        <w:snapToGrid/>
        <w:spacing w:line="500" w:lineRule="exact"/>
        <w:ind w:left="0" w:leftChars="0" w:firstLine="480" w:firstLineChars="200"/>
        <w:jc w:val="both"/>
        <w:textAlignment w:val="auto"/>
        <w:outlineLvl w:val="9"/>
        <w:rPr>
          <w:rFonts w:hint="default" w:ascii="Times New Roman" w:hAnsi="Times New Roman" w:eastAsia="方正仿宋_GBK" w:cs="Times New Roman"/>
          <w:color w:val="auto"/>
          <w:sz w:val="24"/>
          <w:szCs w:val="24"/>
          <w:highlight w:val="none"/>
          <w:lang w:val="en-US" w:eastAsia="zh-CN"/>
        </w:rPr>
      </w:pPr>
      <w:r>
        <w:rPr>
          <w:rFonts w:hint="eastAsia" w:ascii="Times New Roman" w:hAnsi="Times New Roman" w:eastAsia="方正仿宋_GBK" w:cs="Times New Roman"/>
          <w:b w:val="0"/>
          <w:bCs w:val="0"/>
          <w:color w:val="000000"/>
          <w:sz w:val="24"/>
          <w:szCs w:val="24"/>
          <w:highlight w:val="none"/>
          <w:lang w:val="en-US" w:eastAsia="zh-CN"/>
        </w:rPr>
        <w:t>5</w:t>
      </w:r>
      <w:r>
        <w:rPr>
          <w:rFonts w:hint="default" w:ascii="Times New Roman" w:hAnsi="Times New Roman" w:eastAsia="方正仿宋_GBK" w:cs="Times New Roman"/>
          <w:b w:val="0"/>
          <w:bCs w:val="0"/>
          <w:color w:val="000000"/>
          <w:sz w:val="24"/>
          <w:szCs w:val="24"/>
          <w:highlight w:val="none"/>
          <w:lang w:val="en-US" w:eastAsia="zh-CN"/>
        </w:rPr>
        <w:t>.</w:t>
      </w:r>
      <w:r>
        <w:rPr>
          <w:rFonts w:hint="default" w:ascii="Times New Roman" w:hAnsi="Times New Roman" w:eastAsia="方正仿宋_GBK" w:cs="Times New Roman"/>
          <w:color w:val="auto"/>
          <w:sz w:val="24"/>
          <w:szCs w:val="24"/>
          <w:highlight w:val="none"/>
        </w:rPr>
        <w:t>投标承诺书</w:t>
      </w:r>
      <w:r>
        <w:rPr>
          <w:rFonts w:hint="default" w:ascii="Times New Roman" w:hAnsi="Times New Roman" w:eastAsia="方正仿宋_GBK" w:cs="Times New Roman"/>
          <w:color w:val="auto"/>
          <w:sz w:val="24"/>
          <w:szCs w:val="24"/>
          <w:highlight w:val="none"/>
          <w:lang w:eastAsia="zh-CN"/>
        </w:rPr>
        <w:t>（</w:t>
      </w:r>
      <w:r>
        <w:rPr>
          <w:rFonts w:hint="default" w:ascii="Times New Roman" w:hAnsi="Times New Roman" w:eastAsia="方正仿宋_GBK" w:cs="Times New Roman"/>
          <w:color w:val="auto"/>
          <w:sz w:val="24"/>
          <w:szCs w:val="24"/>
          <w:highlight w:val="none"/>
          <w:lang w:val="en-US" w:eastAsia="zh-CN"/>
        </w:rPr>
        <w:t>内容自拟）</w:t>
      </w:r>
    </w:p>
    <w:p>
      <w:pPr>
        <w:jc w:val="center"/>
        <w:rPr>
          <w:rFonts w:hint="default" w:ascii="Times New Roman" w:hAnsi="Times New Roman" w:eastAsia="方正黑体_GBK" w:cs="Times New Roman"/>
          <w:b/>
          <w:bCs/>
          <w:color w:val="auto"/>
          <w:sz w:val="36"/>
          <w:szCs w:val="32"/>
          <w:highlight w:val="none"/>
        </w:rPr>
      </w:pPr>
      <w:r>
        <w:rPr>
          <w:rFonts w:hint="default" w:ascii="Times New Roman" w:hAnsi="Times New Roman" w:eastAsia="宋体" w:cs="Times New Roman"/>
          <w:b/>
          <w:bCs/>
          <w:color w:val="auto"/>
          <w:sz w:val="36"/>
          <w:szCs w:val="32"/>
          <w:highlight w:val="none"/>
        </w:rPr>
        <w:br w:type="page"/>
      </w:r>
      <w:r>
        <w:rPr>
          <w:rFonts w:hint="default" w:ascii="Times New Roman" w:hAnsi="Times New Roman" w:eastAsia="方正黑体_GBK" w:cs="Times New Roman"/>
          <w:b/>
          <w:bCs/>
          <w:color w:val="auto"/>
          <w:sz w:val="36"/>
          <w:szCs w:val="32"/>
          <w:highlight w:val="none"/>
        </w:rPr>
        <w:t>1、营业执照</w:t>
      </w:r>
    </w:p>
    <w:p>
      <w:pPr>
        <w:jc w:val="center"/>
        <w:rPr>
          <w:rFonts w:hint="default" w:ascii="Times New Roman" w:hAnsi="Times New Roman" w:eastAsia="方正黑体_GBK" w:cs="Times New Roman"/>
          <w:b/>
          <w:bCs/>
          <w:color w:val="auto"/>
          <w:sz w:val="36"/>
          <w:szCs w:val="32"/>
          <w:highlight w:val="none"/>
        </w:rPr>
      </w:pPr>
    </w:p>
    <w:p>
      <w:pPr>
        <w:jc w:val="center"/>
        <w:rPr>
          <w:rFonts w:hint="default" w:ascii="Times New Roman" w:hAnsi="Times New Roman" w:eastAsia="方正黑体_GBK" w:cs="Times New Roman"/>
          <w:b/>
          <w:bCs/>
          <w:color w:val="auto"/>
          <w:sz w:val="36"/>
          <w:szCs w:val="32"/>
          <w:highlight w:val="none"/>
        </w:rPr>
      </w:pPr>
    </w:p>
    <w:p>
      <w:pPr>
        <w:jc w:val="center"/>
        <w:rPr>
          <w:rFonts w:hint="default" w:ascii="Times New Roman" w:hAnsi="Times New Roman" w:eastAsia="方正黑体_GBK" w:cs="Times New Roman"/>
          <w:b/>
          <w:bCs/>
          <w:color w:val="auto"/>
          <w:sz w:val="36"/>
          <w:szCs w:val="32"/>
          <w:highlight w:val="none"/>
        </w:rPr>
      </w:pPr>
    </w:p>
    <w:p>
      <w:pPr>
        <w:jc w:val="center"/>
        <w:rPr>
          <w:rFonts w:hint="default" w:ascii="Times New Roman" w:hAnsi="Times New Roman" w:eastAsia="方正黑体_GBK" w:cs="Times New Roman"/>
          <w:b/>
          <w:bCs/>
          <w:color w:val="auto"/>
          <w:sz w:val="36"/>
          <w:szCs w:val="32"/>
          <w:highlight w:val="none"/>
        </w:rPr>
      </w:pPr>
    </w:p>
    <w:p>
      <w:pPr>
        <w:jc w:val="center"/>
        <w:rPr>
          <w:rFonts w:hint="default" w:ascii="Times New Roman" w:hAnsi="Times New Roman" w:eastAsia="方正黑体_GBK" w:cs="Times New Roman"/>
          <w:b/>
          <w:bCs/>
          <w:color w:val="auto"/>
          <w:sz w:val="36"/>
          <w:szCs w:val="32"/>
          <w:highlight w:val="none"/>
        </w:rPr>
      </w:pPr>
    </w:p>
    <w:p>
      <w:pPr>
        <w:jc w:val="center"/>
        <w:rPr>
          <w:rFonts w:hint="default" w:ascii="Times New Roman" w:hAnsi="Times New Roman" w:eastAsia="方正黑体_GBK" w:cs="Times New Roman"/>
          <w:b/>
          <w:bCs/>
          <w:color w:val="auto"/>
          <w:sz w:val="36"/>
          <w:szCs w:val="32"/>
          <w:highlight w:val="none"/>
        </w:rPr>
      </w:pPr>
    </w:p>
    <w:p>
      <w:pPr>
        <w:jc w:val="center"/>
        <w:rPr>
          <w:rFonts w:hint="default" w:ascii="Times New Roman" w:hAnsi="Times New Roman" w:eastAsia="方正黑体_GBK" w:cs="Times New Roman"/>
          <w:b/>
          <w:bCs/>
          <w:color w:val="auto"/>
          <w:sz w:val="36"/>
          <w:szCs w:val="32"/>
          <w:highlight w:val="none"/>
        </w:rPr>
      </w:pPr>
    </w:p>
    <w:p>
      <w:pPr>
        <w:jc w:val="center"/>
        <w:rPr>
          <w:rFonts w:hint="default" w:ascii="Times New Roman" w:hAnsi="Times New Roman" w:eastAsia="方正黑体_GBK" w:cs="Times New Roman"/>
          <w:b/>
          <w:bCs/>
          <w:color w:val="auto"/>
          <w:sz w:val="36"/>
          <w:szCs w:val="32"/>
          <w:highlight w:val="none"/>
        </w:rPr>
      </w:pPr>
    </w:p>
    <w:p>
      <w:pPr>
        <w:jc w:val="center"/>
        <w:rPr>
          <w:rFonts w:hint="default" w:ascii="Times New Roman" w:hAnsi="Times New Roman" w:eastAsia="方正黑体_GBK" w:cs="Times New Roman"/>
          <w:b/>
          <w:bCs/>
          <w:color w:val="auto"/>
          <w:sz w:val="36"/>
          <w:szCs w:val="32"/>
          <w:highlight w:val="none"/>
        </w:rPr>
      </w:pPr>
    </w:p>
    <w:p>
      <w:pPr>
        <w:jc w:val="center"/>
        <w:rPr>
          <w:rFonts w:hint="default" w:ascii="Times New Roman" w:hAnsi="Times New Roman" w:eastAsia="方正黑体_GBK" w:cs="Times New Roman"/>
          <w:b/>
          <w:bCs/>
          <w:color w:val="auto"/>
          <w:sz w:val="36"/>
          <w:szCs w:val="32"/>
          <w:highlight w:val="none"/>
        </w:rPr>
      </w:pPr>
    </w:p>
    <w:p>
      <w:pPr>
        <w:jc w:val="center"/>
        <w:rPr>
          <w:rFonts w:hint="default" w:ascii="Times New Roman" w:hAnsi="Times New Roman" w:eastAsia="方正黑体_GBK" w:cs="Times New Roman"/>
          <w:b/>
          <w:bCs/>
          <w:color w:val="auto"/>
          <w:sz w:val="36"/>
          <w:szCs w:val="32"/>
          <w:highlight w:val="none"/>
        </w:rPr>
      </w:pPr>
    </w:p>
    <w:p>
      <w:pPr>
        <w:jc w:val="center"/>
        <w:rPr>
          <w:rFonts w:hint="default" w:ascii="Times New Roman" w:hAnsi="Times New Roman" w:eastAsia="方正黑体_GBK" w:cs="Times New Roman"/>
          <w:b/>
          <w:bCs/>
          <w:color w:val="auto"/>
          <w:sz w:val="36"/>
          <w:szCs w:val="32"/>
          <w:highlight w:val="none"/>
        </w:rPr>
      </w:pPr>
    </w:p>
    <w:p>
      <w:pPr>
        <w:jc w:val="center"/>
        <w:rPr>
          <w:rFonts w:hint="default" w:ascii="Times New Roman" w:hAnsi="Times New Roman" w:eastAsia="方正黑体_GBK" w:cs="Times New Roman"/>
          <w:b/>
          <w:bCs/>
          <w:color w:val="auto"/>
          <w:sz w:val="36"/>
          <w:szCs w:val="32"/>
          <w:highlight w:val="none"/>
        </w:rPr>
      </w:pPr>
    </w:p>
    <w:p>
      <w:pPr>
        <w:jc w:val="center"/>
        <w:rPr>
          <w:rFonts w:hint="default" w:ascii="Times New Roman" w:hAnsi="Times New Roman" w:eastAsia="方正黑体_GBK" w:cs="Times New Roman"/>
          <w:b/>
          <w:bCs/>
          <w:color w:val="auto"/>
          <w:sz w:val="36"/>
          <w:szCs w:val="32"/>
          <w:highlight w:val="none"/>
        </w:rPr>
      </w:pPr>
    </w:p>
    <w:p>
      <w:pPr>
        <w:jc w:val="center"/>
        <w:rPr>
          <w:rFonts w:hint="default" w:ascii="Times New Roman" w:hAnsi="Times New Roman" w:eastAsia="方正黑体_GBK" w:cs="Times New Roman"/>
          <w:b/>
          <w:bCs/>
          <w:color w:val="auto"/>
          <w:sz w:val="36"/>
          <w:szCs w:val="32"/>
          <w:highlight w:val="none"/>
        </w:rPr>
      </w:pPr>
    </w:p>
    <w:p>
      <w:pPr>
        <w:jc w:val="center"/>
        <w:rPr>
          <w:rFonts w:hint="default" w:ascii="Times New Roman" w:hAnsi="Times New Roman" w:eastAsia="方正黑体_GBK" w:cs="Times New Roman"/>
          <w:b/>
          <w:bCs/>
          <w:color w:val="auto"/>
          <w:sz w:val="36"/>
          <w:szCs w:val="32"/>
          <w:highlight w:val="none"/>
        </w:rPr>
      </w:pPr>
    </w:p>
    <w:p>
      <w:pPr>
        <w:jc w:val="center"/>
        <w:rPr>
          <w:rFonts w:hint="default" w:ascii="Times New Roman" w:hAnsi="Times New Roman" w:eastAsia="方正黑体_GBK" w:cs="Times New Roman"/>
          <w:b/>
          <w:bCs/>
          <w:color w:val="auto"/>
          <w:sz w:val="36"/>
          <w:szCs w:val="32"/>
          <w:highlight w:val="none"/>
        </w:rPr>
      </w:pPr>
    </w:p>
    <w:p>
      <w:pPr>
        <w:jc w:val="center"/>
        <w:rPr>
          <w:rFonts w:hint="default" w:ascii="Times New Roman" w:hAnsi="Times New Roman" w:eastAsia="方正黑体_GBK" w:cs="Times New Roman"/>
          <w:b/>
          <w:bCs/>
          <w:color w:val="auto"/>
          <w:sz w:val="36"/>
          <w:szCs w:val="32"/>
          <w:highlight w:val="none"/>
        </w:rPr>
      </w:pPr>
    </w:p>
    <w:p>
      <w:pPr>
        <w:jc w:val="center"/>
        <w:rPr>
          <w:rFonts w:hint="default" w:ascii="Times New Roman" w:hAnsi="Times New Roman" w:eastAsia="方正黑体_GBK" w:cs="Times New Roman"/>
          <w:b/>
          <w:bCs/>
          <w:color w:val="auto"/>
          <w:sz w:val="36"/>
          <w:szCs w:val="32"/>
          <w:highlight w:val="none"/>
        </w:rPr>
      </w:pPr>
    </w:p>
    <w:p>
      <w:pPr>
        <w:jc w:val="center"/>
        <w:rPr>
          <w:rFonts w:hint="default" w:ascii="Times New Roman" w:hAnsi="Times New Roman" w:eastAsia="方正黑体_GBK" w:cs="Times New Roman"/>
          <w:b/>
          <w:bCs/>
          <w:color w:val="auto"/>
          <w:sz w:val="36"/>
          <w:szCs w:val="32"/>
          <w:highlight w:val="none"/>
        </w:rPr>
      </w:pPr>
    </w:p>
    <w:p>
      <w:pPr>
        <w:jc w:val="center"/>
        <w:rPr>
          <w:rFonts w:hint="default" w:ascii="Times New Roman" w:hAnsi="Times New Roman" w:eastAsia="方正黑体_GBK" w:cs="Times New Roman"/>
          <w:b/>
          <w:bCs/>
          <w:color w:val="auto"/>
          <w:sz w:val="36"/>
          <w:szCs w:val="32"/>
          <w:highlight w:val="none"/>
        </w:rPr>
      </w:pPr>
    </w:p>
    <w:p>
      <w:pPr>
        <w:jc w:val="center"/>
        <w:rPr>
          <w:rFonts w:hint="default" w:ascii="Times New Roman" w:hAnsi="Times New Roman" w:eastAsia="方正黑体_GBK" w:cs="Times New Roman"/>
          <w:b/>
          <w:bCs/>
          <w:color w:val="auto"/>
          <w:sz w:val="36"/>
          <w:szCs w:val="32"/>
          <w:highlight w:val="none"/>
        </w:rPr>
      </w:pPr>
      <w:r>
        <w:rPr>
          <w:rFonts w:hint="default" w:ascii="Times New Roman" w:hAnsi="Times New Roman" w:eastAsia="方正黑体_GBK" w:cs="Times New Roman"/>
          <w:b/>
          <w:bCs/>
          <w:color w:val="auto"/>
          <w:sz w:val="36"/>
          <w:szCs w:val="32"/>
          <w:highlight w:val="none"/>
        </w:rPr>
        <w:t>2、开户许可证</w:t>
      </w:r>
    </w:p>
    <w:p>
      <w:pPr>
        <w:jc w:val="center"/>
        <w:rPr>
          <w:rFonts w:hint="default" w:ascii="Times New Roman" w:hAnsi="Times New Roman" w:eastAsia="方正黑体_GBK" w:cs="Times New Roman"/>
          <w:b/>
          <w:bCs/>
          <w:color w:val="auto"/>
          <w:sz w:val="36"/>
          <w:szCs w:val="32"/>
          <w:highlight w:val="none"/>
          <w:lang w:val="en-US" w:eastAsia="zh-CN"/>
        </w:rPr>
      </w:pPr>
      <w:r>
        <w:rPr>
          <w:rFonts w:hint="default" w:ascii="Times New Roman" w:hAnsi="Times New Roman" w:eastAsia="方正黑体_GBK" w:cs="Times New Roman"/>
          <w:b/>
          <w:bCs/>
          <w:color w:val="auto"/>
          <w:sz w:val="36"/>
          <w:szCs w:val="32"/>
          <w:highlight w:val="none"/>
          <w:lang w:val="en-US" w:eastAsia="zh-CN"/>
        </w:rPr>
        <w:br w:type="page"/>
      </w:r>
      <w:r>
        <w:rPr>
          <w:rFonts w:hint="default" w:ascii="Times New Roman" w:hAnsi="Times New Roman" w:eastAsia="方正黑体_GBK" w:cs="Times New Roman"/>
          <w:b/>
          <w:bCs/>
          <w:color w:val="auto"/>
          <w:sz w:val="36"/>
          <w:szCs w:val="32"/>
          <w:highlight w:val="none"/>
          <w:lang w:val="en-US" w:eastAsia="zh-CN"/>
        </w:rPr>
        <w:t>3、法人代表授权书（原件）</w:t>
      </w:r>
    </w:p>
    <w:p>
      <w:pPr>
        <w:spacing w:line="440" w:lineRule="exact"/>
        <w:outlineLvl w:val="0"/>
        <w:rPr>
          <w:rFonts w:hint="default" w:ascii="Times New Roman" w:hAnsi="Times New Roman" w:eastAsia="方正仿宋_GBK" w:cs="Times New Roman"/>
          <w:bCs/>
          <w:color w:val="auto"/>
          <w:sz w:val="24"/>
          <w:highlight w:val="none"/>
        </w:rPr>
      </w:pPr>
      <w:r>
        <w:rPr>
          <w:rFonts w:hint="default" w:ascii="Times New Roman" w:hAnsi="Times New Roman" w:eastAsia="方正仿宋_GBK" w:cs="Times New Roman"/>
          <w:bCs/>
          <w:color w:val="auto"/>
          <w:sz w:val="24"/>
          <w:highlight w:val="none"/>
        </w:rPr>
        <w:t>投标人名称：</w:t>
      </w:r>
      <w:r>
        <w:rPr>
          <w:rFonts w:hint="default" w:ascii="Times New Roman" w:hAnsi="Times New Roman" w:eastAsia="方正仿宋_GBK" w:cs="Times New Roman"/>
          <w:bCs/>
          <w:color w:val="auto"/>
          <w:sz w:val="24"/>
          <w:highlight w:val="none"/>
          <w:u w:val="single"/>
        </w:rPr>
        <w:t xml:space="preserve">                </w:t>
      </w:r>
    </w:p>
    <w:p>
      <w:pPr>
        <w:spacing w:line="480" w:lineRule="auto"/>
        <w:ind w:firstLine="480" w:firstLineChars="200"/>
        <w:outlineLvl w:val="0"/>
        <w:rPr>
          <w:rFonts w:hint="default" w:ascii="Times New Roman" w:hAnsi="Times New Roman" w:eastAsia="方正仿宋_GBK" w:cs="Times New Roman"/>
          <w:bCs/>
          <w:color w:val="auto"/>
          <w:sz w:val="24"/>
          <w:highlight w:val="none"/>
        </w:rPr>
      </w:pPr>
      <w:r>
        <w:rPr>
          <w:rFonts w:hint="default" w:ascii="Times New Roman" w:hAnsi="Times New Roman" w:eastAsia="方正仿宋_GBK" w:cs="Times New Roman"/>
          <w:bCs/>
          <w:color w:val="auto"/>
          <w:sz w:val="24"/>
          <w:highlight w:val="none"/>
        </w:rPr>
        <w:t>姓名：</w:t>
      </w:r>
      <w:r>
        <w:rPr>
          <w:rFonts w:hint="default" w:ascii="Times New Roman" w:hAnsi="Times New Roman" w:eastAsia="方正仿宋_GBK" w:cs="Times New Roman"/>
          <w:bCs/>
          <w:color w:val="auto"/>
          <w:sz w:val="24"/>
          <w:highlight w:val="none"/>
          <w:u w:val="single"/>
        </w:rPr>
        <w:t xml:space="preserve">     </w:t>
      </w:r>
      <w:r>
        <w:rPr>
          <w:rFonts w:hint="default" w:ascii="Times New Roman" w:hAnsi="Times New Roman" w:eastAsia="方正仿宋_GBK" w:cs="Times New Roman"/>
          <w:bCs/>
          <w:color w:val="auto"/>
          <w:sz w:val="24"/>
          <w:highlight w:val="none"/>
          <w:u w:val="single"/>
        </w:rPr>
        <w:tab/>
      </w:r>
      <w:r>
        <w:rPr>
          <w:rFonts w:hint="default" w:ascii="Times New Roman" w:hAnsi="Times New Roman" w:eastAsia="方正仿宋_GBK" w:cs="Times New Roman"/>
          <w:bCs/>
          <w:color w:val="auto"/>
          <w:sz w:val="24"/>
          <w:highlight w:val="none"/>
        </w:rPr>
        <w:t>性别：</w:t>
      </w:r>
      <w:r>
        <w:rPr>
          <w:rFonts w:hint="default" w:ascii="Times New Roman" w:hAnsi="Times New Roman" w:eastAsia="方正仿宋_GBK" w:cs="Times New Roman"/>
          <w:bCs/>
          <w:color w:val="auto"/>
          <w:sz w:val="24"/>
          <w:highlight w:val="none"/>
          <w:u w:val="single"/>
        </w:rPr>
        <w:t xml:space="preserve"> </w:t>
      </w:r>
      <w:r>
        <w:rPr>
          <w:rFonts w:hint="default" w:ascii="Times New Roman" w:hAnsi="Times New Roman" w:eastAsia="方正仿宋_GBK" w:cs="Times New Roman"/>
          <w:bCs/>
          <w:color w:val="auto"/>
          <w:sz w:val="24"/>
          <w:highlight w:val="none"/>
          <w:u w:val="single"/>
        </w:rPr>
        <w:tab/>
      </w:r>
      <w:r>
        <w:rPr>
          <w:rFonts w:hint="default" w:ascii="Times New Roman" w:hAnsi="Times New Roman" w:eastAsia="方正仿宋_GBK" w:cs="Times New Roman"/>
          <w:bCs/>
          <w:color w:val="auto"/>
          <w:sz w:val="24"/>
          <w:highlight w:val="none"/>
          <w:u w:val="single"/>
        </w:rPr>
        <w:t xml:space="preserve"> </w:t>
      </w:r>
      <w:r>
        <w:rPr>
          <w:rFonts w:hint="default" w:ascii="Times New Roman" w:hAnsi="Times New Roman" w:eastAsia="方正仿宋_GBK" w:cs="Times New Roman"/>
          <w:bCs/>
          <w:color w:val="auto"/>
          <w:sz w:val="24"/>
          <w:highlight w:val="none"/>
        </w:rPr>
        <w:t>年龄：</w:t>
      </w:r>
      <w:r>
        <w:rPr>
          <w:rFonts w:hint="default" w:ascii="Times New Roman" w:hAnsi="Times New Roman" w:eastAsia="方正仿宋_GBK" w:cs="Times New Roman"/>
          <w:bCs/>
          <w:color w:val="auto"/>
          <w:sz w:val="24"/>
          <w:highlight w:val="none"/>
          <w:u w:val="single"/>
        </w:rPr>
        <w:t xml:space="preserve">      </w:t>
      </w:r>
      <w:r>
        <w:rPr>
          <w:rFonts w:hint="default" w:ascii="Times New Roman" w:hAnsi="Times New Roman" w:eastAsia="方正仿宋_GBK" w:cs="Times New Roman"/>
          <w:bCs/>
          <w:color w:val="auto"/>
          <w:sz w:val="24"/>
          <w:highlight w:val="none"/>
        </w:rPr>
        <w:t>职务：</w:t>
      </w:r>
      <w:r>
        <w:rPr>
          <w:rFonts w:hint="default" w:ascii="Times New Roman" w:hAnsi="Times New Roman" w:eastAsia="方正仿宋_GBK" w:cs="Times New Roman"/>
          <w:bCs/>
          <w:color w:val="auto"/>
          <w:sz w:val="24"/>
          <w:highlight w:val="none"/>
          <w:u w:val="single"/>
        </w:rPr>
        <w:t xml:space="preserve">    </w:t>
      </w:r>
      <w:r>
        <w:rPr>
          <w:rFonts w:hint="default" w:ascii="Times New Roman" w:hAnsi="Times New Roman" w:eastAsia="方正仿宋_GBK" w:cs="Times New Roman"/>
          <w:bCs/>
          <w:color w:val="auto"/>
          <w:sz w:val="24"/>
          <w:highlight w:val="none"/>
          <w:u w:val="single"/>
        </w:rPr>
        <w:tab/>
      </w:r>
      <w:r>
        <w:rPr>
          <w:rFonts w:hint="default" w:ascii="Times New Roman" w:hAnsi="Times New Roman" w:eastAsia="方正仿宋_GBK" w:cs="Times New Roman"/>
          <w:bCs/>
          <w:color w:val="auto"/>
          <w:sz w:val="24"/>
          <w:highlight w:val="none"/>
        </w:rPr>
        <w:t>系</w:t>
      </w:r>
      <w:r>
        <w:rPr>
          <w:rFonts w:hint="default" w:ascii="Times New Roman" w:hAnsi="Times New Roman" w:eastAsia="方正仿宋_GBK" w:cs="Times New Roman"/>
          <w:bCs/>
          <w:color w:val="auto"/>
          <w:sz w:val="24"/>
          <w:highlight w:val="none"/>
          <w:u w:val="single"/>
        </w:rPr>
        <w:t xml:space="preserve">        </w:t>
      </w:r>
      <w:r>
        <w:rPr>
          <w:rFonts w:hint="default" w:ascii="Times New Roman" w:hAnsi="Times New Roman" w:eastAsia="方正仿宋_GBK" w:cs="Times New Roman"/>
          <w:bCs/>
          <w:color w:val="auto"/>
          <w:sz w:val="24"/>
          <w:highlight w:val="none"/>
          <w:u w:val="single"/>
        </w:rPr>
        <w:tab/>
      </w:r>
      <w:r>
        <w:rPr>
          <w:rFonts w:hint="default" w:ascii="Times New Roman" w:hAnsi="Times New Roman" w:eastAsia="方正仿宋_GBK" w:cs="Times New Roman"/>
          <w:bCs/>
          <w:color w:val="auto"/>
          <w:sz w:val="24"/>
          <w:highlight w:val="none"/>
        </w:rPr>
        <w:t>（投标</w:t>
      </w:r>
      <w:r>
        <w:rPr>
          <w:rFonts w:hint="default" w:ascii="Times New Roman" w:hAnsi="Times New Roman" w:eastAsia="方正仿宋_GBK" w:cs="Times New Roman"/>
          <w:bCs/>
          <w:color w:val="auto"/>
          <w:sz w:val="24"/>
          <w:highlight w:val="none"/>
          <w:lang w:val="en-US" w:eastAsia="zh-CN"/>
        </w:rPr>
        <w:t>单位</w:t>
      </w:r>
      <w:r>
        <w:rPr>
          <w:rFonts w:hint="default" w:ascii="Times New Roman" w:hAnsi="Times New Roman" w:eastAsia="方正仿宋_GBK" w:cs="Times New Roman"/>
          <w:bCs/>
          <w:color w:val="auto"/>
          <w:sz w:val="24"/>
          <w:highlight w:val="none"/>
        </w:rPr>
        <w:t>名称）的法定代表人（单位负责人）。</w:t>
      </w:r>
    </w:p>
    <w:p>
      <w:pPr>
        <w:spacing w:line="360" w:lineRule="auto"/>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特此证明。</w:t>
      </w:r>
    </w:p>
    <w:p>
      <w:pPr>
        <w:autoSpaceDE w:val="0"/>
        <w:autoSpaceDN w:val="0"/>
        <w:adjustRightInd w:val="0"/>
        <w:spacing w:line="240" w:lineRule="atLeast"/>
        <w:jc w:val="center"/>
        <w:rPr>
          <w:rFonts w:hint="default" w:ascii="Times New Roman" w:hAnsi="Times New Roman" w:eastAsia="方正仿宋_GBK" w:cs="Times New Roman"/>
          <w:color w:val="auto"/>
          <w:kern w:val="0"/>
          <w:sz w:val="24"/>
          <w:szCs w:val="24"/>
          <w:highlight w:val="none"/>
        </w:rPr>
      </w:pPr>
      <w:r>
        <w:rPr>
          <w:rFonts w:hint="default" w:ascii="Times New Roman" w:hAnsi="Times New Roman" w:eastAsia="方正仿宋_GBK" w:cs="Times New Roman"/>
          <w:color w:val="auto"/>
          <w:highlight w:val="none"/>
        </w:rPr>
        <w:drawing>
          <wp:inline distT="0" distB="0" distL="114300" distR="114300">
            <wp:extent cx="4514850" cy="299085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0"/>
                    <a:stretch>
                      <a:fillRect/>
                    </a:stretch>
                  </pic:blipFill>
                  <pic:spPr>
                    <a:xfrm>
                      <a:off x="0" y="0"/>
                      <a:ext cx="4514850" cy="2990850"/>
                    </a:xfrm>
                    <a:prstGeom prst="rect">
                      <a:avLst/>
                    </a:prstGeom>
                    <a:noFill/>
                    <a:ln>
                      <a:noFill/>
                    </a:ln>
                  </pic:spPr>
                </pic:pic>
              </a:graphicData>
            </a:graphic>
          </wp:inline>
        </w:drawing>
      </w:r>
    </w:p>
    <w:p>
      <w:pPr>
        <w:spacing w:line="360" w:lineRule="auto"/>
        <w:jc w:val="right"/>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rPr>
        <w:t>投标人：</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rPr>
        <w:t>（盖单位章）</w:t>
      </w:r>
    </w:p>
    <w:p>
      <w:pPr>
        <w:spacing w:line="360" w:lineRule="auto"/>
        <w:jc w:val="right"/>
        <w:rPr>
          <w:rFonts w:hint="default" w:ascii="Times New Roman" w:hAnsi="Times New Roman" w:eastAsia="方正仿宋_GBK" w:cs="Times New Roman"/>
          <w:color w:val="auto"/>
          <w:sz w:val="24"/>
          <w:szCs w:val="24"/>
          <w:highlight w:val="none"/>
        </w:rPr>
      </w:pP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rPr>
        <w:t>年</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rPr>
        <w:t>月</w:t>
      </w:r>
      <w:r>
        <w:rPr>
          <w:rFonts w:hint="default" w:ascii="Times New Roman" w:hAnsi="Times New Roman" w:eastAsia="方正仿宋_GBK" w:cs="Times New Roman"/>
          <w:color w:val="auto"/>
          <w:sz w:val="24"/>
          <w:szCs w:val="24"/>
          <w:highlight w:val="none"/>
          <w:u w:val="single"/>
        </w:rPr>
        <w:t xml:space="preserve">       </w:t>
      </w:r>
      <w:r>
        <w:rPr>
          <w:rFonts w:hint="default" w:ascii="Times New Roman" w:hAnsi="Times New Roman" w:eastAsia="方正仿宋_GBK" w:cs="Times New Roman"/>
          <w:color w:val="auto"/>
          <w:sz w:val="24"/>
          <w:szCs w:val="24"/>
          <w:highlight w:val="none"/>
        </w:rPr>
        <w:t xml:space="preserve">日 </w:t>
      </w:r>
    </w:p>
    <w:p>
      <w:pPr>
        <w:rPr>
          <w:rFonts w:hint="default" w:ascii="Times New Roman" w:hAnsi="Times New Roman" w:cs="Times New Roman"/>
          <w:color w:val="auto"/>
          <w:highlight w:val="none"/>
        </w:rPr>
      </w:pPr>
    </w:p>
    <w:p>
      <w:pPr>
        <w:spacing w:line="440" w:lineRule="exact"/>
        <w:outlineLvl w:val="0"/>
        <w:rPr>
          <w:rFonts w:hint="default" w:ascii="Times New Roman" w:hAnsi="Times New Roman" w:eastAsia="宋体" w:cs="Times New Roman"/>
          <w:b/>
          <w:bCs w:val="0"/>
          <w:color w:val="auto"/>
          <w:szCs w:val="21"/>
          <w:highlight w:val="none"/>
        </w:rPr>
      </w:pPr>
    </w:p>
    <w:p>
      <w:pPr>
        <w:spacing w:line="440" w:lineRule="exact"/>
        <w:outlineLvl w:val="0"/>
        <w:rPr>
          <w:rFonts w:hint="default" w:ascii="Times New Roman" w:hAnsi="Times New Roman" w:eastAsia="宋体" w:cs="Times New Roman"/>
          <w:b/>
          <w:bCs w:val="0"/>
          <w:color w:val="auto"/>
          <w:szCs w:val="21"/>
          <w:highlight w:val="none"/>
        </w:rPr>
      </w:pPr>
    </w:p>
    <w:p>
      <w:pPr>
        <w:spacing w:line="440" w:lineRule="exact"/>
        <w:outlineLvl w:val="0"/>
        <w:rPr>
          <w:rFonts w:hint="default" w:ascii="Times New Roman" w:hAnsi="Times New Roman" w:eastAsia="方正仿宋_GBK" w:cs="Times New Roman"/>
          <w:b/>
          <w:bCs w:val="0"/>
          <w:color w:val="auto"/>
          <w:szCs w:val="21"/>
          <w:highlight w:val="none"/>
          <w:lang w:val="en-US" w:eastAsia="zh-CN"/>
        </w:rPr>
      </w:pPr>
      <w:r>
        <w:rPr>
          <w:rFonts w:hint="default" w:ascii="Times New Roman" w:hAnsi="Times New Roman" w:eastAsia="方正仿宋_GBK" w:cs="Times New Roman"/>
          <w:b/>
          <w:bCs w:val="0"/>
          <w:color w:val="auto"/>
          <w:szCs w:val="21"/>
          <w:highlight w:val="none"/>
        </w:rPr>
        <w:t>注：本表适用于法定代表人直接参加投标的</w:t>
      </w:r>
      <w:r>
        <w:rPr>
          <w:rFonts w:hint="default" w:ascii="Times New Roman" w:hAnsi="Times New Roman" w:eastAsia="方正仿宋_GBK" w:cs="Times New Roman"/>
          <w:b/>
          <w:bCs w:val="0"/>
          <w:color w:val="auto"/>
          <w:szCs w:val="21"/>
          <w:highlight w:val="none"/>
          <w:lang w:val="en-US" w:eastAsia="zh-CN"/>
        </w:rPr>
        <w:t>。</w:t>
      </w:r>
    </w:p>
    <w:p>
      <w:pPr>
        <w:spacing w:line="360" w:lineRule="auto"/>
        <w:ind w:firstLine="480" w:firstLineChars="200"/>
        <w:rPr>
          <w:rFonts w:hint="default" w:ascii="Times New Roman" w:hAnsi="Times New Roman" w:eastAsia="方正仿宋_GBK" w:cs="Times New Roman"/>
          <w:color w:val="auto"/>
          <w:sz w:val="24"/>
          <w:szCs w:val="24"/>
          <w:highlight w:val="none"/>
        </w:rPr>
        <w:sectPr>
          <w:pgSz w:w="11906" w:h="16838"/>
          <w:pgMar w:top="1440" w:right="1274" w:bottom="1440" w:left="1440" w:header="851" w:footer="992" w:gutter="0"/>
          <w:pgNumType w:fmt="decimal"/>
          <w:cols w:space="720" w:num="1"/>
          <w:titlePg/>
          <w:docGrid w:type="lines" w:linePitch="312" w:charSpace="0"/>
        </w:sectPr>
      </w:pPr>
    </w:p>
    <w:p>
      <w:pPr>
        <w:pStyle w:val="5"/>
        <w:numPr>
          <w:ilvl w:val="0"/>
          <w:numId w:val="0"/>
        </w:numPr>
        <w:spacing w:before="0" w:after="0" w:line="360" w:lineRule="auto"/>
        <w:ind w:leftChars="0"/>
        <w:jc w:val="center"/>
        <w:rPr>
          <w:rFonts w:hint="default" w:ascii="Times New Roman" w:hAnsi="Times New Roman" w:cs="Times New Roman"/>
          <w:color w:val="auto"/>
          <w:sz w:val="36"/>
          <w:szCs w:val="36"/>
          <w:highlight w:val="none"/>
        </w:rPr>
      </w:pPr>
      <w:bookmarkStart w:id="32" w:name="_Toc184635140"/>
      <w:r>
        <w:rPr>
          <w:rFonts w:hint="default" w:ascii="Times New Roman" w:hAnsi="Times New Roman" w:eastAsia="方正黑体_GBK" w:cs="Times New Roman"/>
          <w:color w:val="auto"/>
          <w:sz w:val="36"/>
          <w:szCs w:val="36"/>
          <w:highlight w:val="none"/>
          <w:lang w:val="en-US" w:eastAsia="zh-CN"/>
        </w:rPr>
        <w:t xml:space="preserve">4. </w:t>
      </w:r>
      <w:bookmarkEnd w:id="32"/>
      <w:r>
        <w:rPr>
          <w:rFonts w:hint="default" w:ascii="Times New Roman" w:hAnsi="Times New Roman" w:eastAsia="方正黑体_GBK" w:cs="Times New Roman"/>
          <w:b/>
          <w:bCs/>
          <w:color w:val="auto"/>
          <w:kern w:val="2"/>
          <w:sz w:val="36"/>
          <w:szCs w:val="32"/>
          <w:highlight w:val="none"/>
          <w:lang w:val="en-US" w:eastAsia="zh-CN" w:bidi="ar-SA"/>
        </w:rPr>
        <w:t>被授权人身份证明</w:t>
      </w:r>
    </w:p>
    <w:p>
      <w:pPr>
        <w:keepNext w:val="0"/>
        <w:keepLines w:val="0"/>
        <w:pageBreakBefore w:val="0"/>
        <w:widowControl w:val="0"/>
        <w:kinsoku/>
        <w:wordWrap/>
        <w:overflowPunct/>
        <w:topLinePunct w:val="0"/>
        <w:autoSpaceDE/>
        <w:autoSpaceDN/>
        <w:bidi w:val="0"/>
        <w:adjustRightInd w:val="0"/>
        <w:snapToGrid w:val="0"/>
        <w:spacing w:line="560" w:lineRule="exact"/>
        <w:ind w:firstLine="720" w:firstLineChars="300"/>
        <w:jc w:val="left"/>
        <w:textAlignment w:val="auto"/>
        <w:rPr>
          <w:rFonts w:hint="default" w:ascii="Times New Roman" w:hAnsi="Times New Roman" w:eastAsia="方正仿宋_GBK" w:cs="Times New Roman"/>
          <w:color w:val="auto"/>
          <w:sz w:val="24"/>
          <w:szCs w:val="28"/>
          <w:highlight w:val="none"/>
        </w:rPr>
      </w:pPr>
      <w:r>
        <w:rPr>
          <w:rFonts w:hint="default" w:ascii="Times New Roman" w:hAnsi="Times New Roman" w:eastAsia="方正仿宋_GBK" w:cs="Times New Roman"/>
          <w:color w:val="auto"/>
          <w:sz w:val="24"/>
          <w:szCs w:val="28"/>
          <w:highlight w:val="none"/>
        </w:rPr>
        <w:t>本人</w:t>
      </w:r>
      <w:r>
        <w:rPr>
          <w:rFonts w:hint="default" w:ascii="Times New Roman" w:hAnsi="Times New Roman" w:eastAsia="方正仿宋_GBK" w:cs="Times New Roman"/>
          <w:color w:val="auto"/>
          <w:sz w:val="24"/>
          <w:szCs w:val="28"/>
          <w:highlight w:val="none"/>
          <w:u w:val="single"/>
        </w:rPr>
        <w:t xml:space="preserve">       </w:t>
      </w:r>
      <w:r>
        <w:rPr>
          <w:rFonts w:hint="default" w:ascii="Times New Roman" w:hAnsi="Times New Roman" w:eastAsia="方正仿宋_GBK" w:cs="Times New Roman"/>
          <w:color w:val="auto"/>
          <w:sz w:val="24"/>
          <w:szCs w:val="28"/>
          <w:highlight w:val="none"/>
        </w:rPr>
        <w:t>（姓名）系</w:t>
      </w:r>
      <w:r>
        <w:rPr>
          <w:rFonts w:hint="default" w:ascii="Times New Roman" w:hAnsi="Times New Roman" w:eastAsia="方正仿宋_GBK" w:cs="Times New Roman"/>
          <w:color w:val="auto"/>
          <w:sz w:val="24"/>
          <w:szCs w:val="28"/>
          <w:highlight w:val="none"/>
          <w:u w:val="single"/>
        </w:rPr>
        <w:t xml:space="preserve">          </w:t>
      </w:r>
      <w:r>
        <w:rPr>
          <w:rFonts w:hint="default" w:ascii="Times New Roman" w:hAnsi="Times New Roman" w:eastAsia="方正仿宋_GBK" w:cs="Times New Roman"/>
          <w:color w:val="auto"/>
          <w:sz w:val="24"/>
          <w:szCs w:val="28"/>
          <w:highlight w:val="none"/>
        </w:rPr>
        <w:t>（</w:t>
      </w:r>
      <w:r>
        <w:rPr>
          <w:rFonts w:hint="default" w:ascii="Times New Roman" w:hAnsi="Times New Roman" w:eastAsia="方正仿宋_GBK" w:cs="Times New Roman"/>
          <w:color w:val="auto"/>
          <w:sz w:val="24"/>
          <w:szCs w:val="28"/>
          <w:highlight w:val="none"/>
          <w:lang w:eastAsia="zh-CN"/>
        </w:rPr>
        <w:t>投标人</w:t>
      </w:r>
      <w:r>
        <w:rPr>
          <w:rFonts w:hint="default" w:ascii="Times New Roman" w:hAnsi="Times New Roman" w:eastAsia="方正仿宋_GBK" w:cs="Times New Roman"/>
          <w:color w:val="auto"/>
          <w:sz w:val="24"/>
          <w:szCs w:val="28"/>
          <w:highlight w:val="none"/>
        </w:rPr>
        <w:t>名称）的法定代表人，现委托</w:t>
      </w:r>
      <w:r>
        <w:rPr>
          <w:rFonts w:hint="default" w:ascii="Times New Roman" w:hAnsi="Times New Roman" w:eastAsia="方正仿宋_GBK" w:cs="Times New Roman"/>
          <w:color w:val="auto"/>
          <w:sz w:val="24"/>
          <w:szCs w:val="28"/>
          <w:highlight w:val="none"/>
          <w:u w:val="single"/>
        </w:rPr>
        <w:t xml:space="preserve">      </w:t>
      </w:r>
      <w:r>
        <w:rPr>
          <w:rFonts w:hint="default" w:ascii="Times New Roman" w:hAnsi="Times New Roman" w:eastAsia="方正仿宋_GBK" w:cs="Times New Roman"/>
          <w:color w:val="auto"/>
          <w:sz w:val="24"/>
          <w:szCs w:val="28"/>
          <w:highlight w:val="none"/>
        </w:rPr>
        <w:t>（姓名）为我方代理人。代理人根据授权，以我方名义参加、签署、澄清、说明、补正、递交、撤回、修改</w:t>
      </w:r>
      <w:r>
        <w:rPr>
          <w:rFonts w:hint="eastAsia" w:eastAsia="方正仿宋_GBK" w:cs="Times New Roman"/>
          <w:color w:val="000000"/>
          <w:sz w:val="24"/>
          <w:szCs w:val="24"/>
          <w:highlight w:val="none"/>
          <w:u w:val="single"/>
          <w:lang w:val="en-US" w:eastAsia="zh-CN"/>
        </w:rPr>
        <w:t>重庆市种畜场巨星花园小区保洁绿化服务外包采购项目</w:t>
      </w:r>
      <w:r>
        <w:rPr>
          <w:rFonts w:hint="default" w:ascii="Times New Roman" w:hAnsi="Times New Roman" w:eastAsia="方正仿宋_GBK" w:cs="Times New Roman"/>
          <w:color w:val="auto"/>
          <w:sz w:val="24"/>
          <w:szCs w:val="28"/>
          <w:highlight w:val="none"/>
          <w:lang w:eastAsia="zh-CN"/>
        </w:rPr>
        <w:t>资格申请</w:t>
      </w:r>
      <w:r>
        <w:rPr>
          <w:rFonts w:hint="default" w:ascii="Times New Roman" w:hAnsi="Times New Roman" w:eastAsia="方正仿宋_GBK" w:cs="Times New Roman"/>
          <w:color w:val="auto"/>
          <w:sz w:val="24"/>
          <w:szCs w:val="28"/>
          <w:highlight w:val="none"/>
        </w:rPr>
        <w:t>文件</w:t>
      </w:r>
      <w:r>
        <w:rPr>
          <w:rFonts w:hint="default" w:ascii="Times New Roman" w:hAnsi="Times New Roman" w:eastAsia="方正仿宋_GBK" w:cs="Times New Roman"/>
          <w:color w:val="auto"/>
          <w:sz w:val="24"/>
          <w:szCs w:val="28"/>
          <w:highlight w:val="none"/>
          <w:lang w:eastAsia="zh-CN"/>
        </w:rPr>
        <w:t>等</w:t>
      </w:r>
      <w:r>
        <w:rPr>
          <w:rFonts w:hint="default" w:ascii="Times New Roman" w:hAnsi="Times New Roman" w:eastAsia="方正仿宋_GBK" w:cs="Times New Roman"/>
          <w:color w:val="auto"/>
          <w:sz w:val="24"/>
          <w:szCs w:val="28"/>
          <w:highlight w:val="none"/>
        </w:rPr>
        <w:t>有关事宜，其法律后果由我方承担。</w:t>
      </w:r>
    </w:p>
    <w:p>
      <w:pPr>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textAlignment w:val="auto"/>
        <w:rPr>
          <w:rFonts w:hint="default" w:ascii="Times New Roman" w:hAnsi="Times New Roman" w:eastAsia="方正仿宋_GBK" w:cs="Times New Roman"/>
          <w:color w:val="auto"/>
          <w:sz w:val="24"/>
          <w:szCs w:val="28"/>
          <w:highlight w:val="none"/>
        </w:rPr>
      </w:pPr>
      <w:r>
        <w:rPr>
          <w:rFonts w:hint="default" w:ascii="Times New Roman" w:hAnsi="Times New Roman" w:eastAsia="方正仿宋_GBK" w:cs="Times New Roman"/>
          <w:color w:val="auto"/>
          <w:sz w:val="24"/>
          <w:szCs w:val="28"/>
          <w:highlight w:val="none"/>
        </w:rPr>
        <w:t>委托期限：</w:t>
      </w:r>
      <w:r>
        <w:rPr>
          <w:rFonts w:hint="default" w:ascii="Times New Roman" w:hAnsi="Times New Roman" w:eastAsia="方正仿宋_GBK" w:cs="Times New Roman"/>
          <w:color w:val="auto"/>
          <w:sz w:val="24"/>
          <w:szCs w:val="28"/>
          <w:highlight w:val="none"/>
          <w:u w:val="single"/>
        </w:rPr>
        <w:t xml:space="preserve">               </w:t>
      </w:r>
      <w:r>
        <w:rPr>
          <w:rFonts w:hint="default" w:ascii="Times New Roman" w:hAnsi="Times New Roman" w:eastAsia="方正仿宋_GBK" w:cs="Times New Roman"/>
          <w:color w:val="auto"/>
          <w:sz w:val="24"/>
          <w:szCs w:val="28"/>
          <w:highlight w:val="none"/>
        </w:rPr>
        <w:t>（自开标时间起不得少于90日历天）</w:t>
      </w:r>
    </w:p>
    <w:p>
      <w:pPr>
        <w:keepNext w:val="0"/>
        <w:keepLines w:val="0"/>
        <w:pageBreakBefore w:val="0"/>
        <w:widowControl w:val="0"/>
        <w:kinsoku/>
        <w:wordWrap/>
        <w:overflowPunct/>
        <w:topLinePunct w:val="0"/>
        <w:autoSpaceDE/>
        <w:autoSpaceDN/>
        <w:bidi w:val="0"/>
        <w:adjustRightInd w:val="0"/>
        <w:snapToGrid w:val="0"/>
        <w:spacing w:line="560" w:lineRule="exact"/>
        <w:ind w:firstLine="480" w:firstLineChars="200"/>
        <w:textAlignment w:val="auto"/>
        <w:rPr>
          <w:rFonts w:hint="default" w:ascii="Times New Roman" w:hAnsi="Times New Roman" w:cs="Times New Roman"/>
          <w:color w:val="auto"/>
          <w:highlight w:val="none"/>
        </w:rPr>
      </w:pPr>
      <w:r>
        <w:rPr>
          <w:rFonts w:hint="default" w:ascii="Times New Roman" w:hAnsi="Times New Roman" w:eastAsia="方正仿宋_GBK" w:cs="Times New Roman"/>
          <w:color w:val="auto"/>
          <w:sz w:val="24"/>
          <w:szCs w:val="28"/>
          <w:highlight w:val="none"/>
        </w:rPr>
        <w:t>代理人无转委托权。</w:t>
      </w:r>
    </w:p>
    <w:tbl>
      <w:tblPr>
        <w:tblStyle w:val="16"/>
        <w:tblpPr w:leftFromText="180" w:rightFromText="180" w:vertAnchor="text" w:horzAnchor="page" w:tblpX="1694" w:tblpY="317"/>
        <w:tblW w:w="89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70"/>
        <w:gridCol w:w="44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20" w:hRule="exact"/>
        </w:trPr>
        <w:tc>
          <w:tcPr>
            <w:tcW w:w="4470" w:type="dxa"/>
            <w:tcBorders>
              <w:bottom w:val="dashed" w:color="auto" w:sz="4" w:space="0"/>
              <w:right w:val="dashed" w:color="auto" w:sz="4" w:space="0"/>
            </w:tcBorders>
            <w:noWrap w:val="0"/>
            <w:vAlign w:val="top"/>
          </w:tcPr>
          <w:p>
            <w:pPr>
              <w:spacing w:line="360" w:lineRule="auto"/>
              <w:ind w:firstLine="480" w:firstLineChars="200"/>
              <w:rPr>
                <w:rFonts w:hint="default" w:ascii="Times New Roman" w:hAnsi="Times New Roman" w:eastAsia="方正仿宋_GBK" w:cs="Times New Roman"/>
                <w:color w:val="auto"/>
                <w:sz w:val="24"/>
                <w:highlight w:val="none"/>
              </w:rPr>
            </w:pPr>
          </w:p>
          <w:p>
            <w:pPr>
              <w:spacing w:line="360" w:lineRule="auto"/>
              <w:ind w:firstLine="480" w:firstLineChars="200"/>
              <w:rPr>
                <w:rFonts w:hint="default" w:ascii="Times New Roman" w:hAnsi="Times New Roman" w:eastAsia="方正仿宋_GBK" w:cs="Times New Roman"/>
                <w:color w:val="auto"/>
                <w:sz w:val="24"/>
                <w:highlight w:val="none"/>
              </w:rPr>
            </w:pPr>
          </w:p>
          <w:p>
            <w:pPr>
              <w:spacing w:line="360" w:lineRule="auto"/>
              <w:ind w:firstLine="1080" w:firstLineChars="450"/>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法定代表人身份证扫描件</w:t>
            </w:r>
          </w:p>
          <w:p>
            <w:pPr>
              <w:spacing w:line="360" w:lineRule="auto"/>
              <w:ind w:firstLine="1800" w:firstLineChars="750"/>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（正面）</w:t>
            </w:r>
          </w:p>
          <w:p>
            <w:pPr>
              <w:spacing w:line="360" w:lineRule="auto"/>
              <w:ind w:firstLine="480" w:firstLineChars="200"/>
              <w:rPr>
                <w:rFonts w:hint="default" w:ascii="Times New Roman" w:hAnsi="Times New Roman" w:eastAsia="方正仿宋_GBK" w:cs="Times New Roman"/>
                <w:color w:val="auto"/>
                <w:sz w:val="24"/>
                <w:highlight w:val="none"/>
              </w:rPr>
            </w:pPr>
          </w:p>
          <w:p>
            <w:pPr>
              <w:spacing w:line="360" w:lineRule="auto"/>
              <w:ind w:firstLine="480" w:firstLineChars="200"/>
              <w:rPr>
                <w:rFonts w:hint="default" w:ascii="Times New Roman" w:hAnsi="Times New Roman" w:eastAsia="方正仿宋_GBK" w:cs="Times New Roman"/>
                <w:color w:val="auto"/>
                <w:sz w:val="24"/>
                <w:highlight w:val="none"/>
              </w:rPr>
            </w:pPr>
          </w:p>
          <w:p>
            <w:pPr>
              <w:spacing w:line="360" w:lineRule="auto"/>
              <w:ind w:firstLine="480" w:firstLineChars="200"/>
              <w:rPr>
                <w:rFonts w:hint="default" w:ascii="Times New Roman" w:hAnsi="Times New Roman" w:eastAsia="方正仿宋_GBK" w:cs="Times New Roman"/>
                <w:color w:val="auto"/>
                <w:sz w:val="24"/>
                <w:highlight w:val="none"/>
              </w:rPr>
            </w:pPr>
          </w:p>
        </w:tc>
        <w:tc>
          <w:tcPr>
            <w:tcW w:w="4470" w:type="dxa"/>
            <w:tcBorders>
              <w:left w:val="dashed" w:color="auto" w:sz="4" w:space="0"/>
              <w:bottom w:val="dashed" w:color="auto" w:sz="4" w:space="0"/>
            </w:tcBorders>
            <w:noWrap w:val="0"/>
            <w:vAlign w:val="top"/>
          </w:tcPr>
          <w:p>
            <w:pPr>
              <w:widowControl/>
              <w:jc w:val="left"/>
              <w:rPr>
                <w:rFonts w:hint="default" w:ascii="Times New Roman" w:hAnsi="Times New Roman" w:eastAsia="方正仿宋_GBK" w:cs="Times New Roman"/>
                <w:color w:val="auto"/>
                <w:sz w:val="24"/>
                <w:highlight w:val="none"/>
              </w:rPr>
            </w:pPr>
          </w:p>
          <w:p>
            <w:pPr>
              <w:widowControl/>
              <w:jc w:val="left"/>
              <w:rPr>
                <w:rFonts w:hint="default" w:ascii="Times New Roman" w:hAnsi="Times New Roman" w:eastAsia="方正仿宋_GBK" w:cs="Times New Roman"/>
                <w:color w:val="auto"/>
                <w:sz w:val="24"/>
                <w:highlight w:val="none"/>
              </w:rPr>
            </w:pPr>
          </w:p>
          <w:p>
            <w:pPr>
              <w:spacing w:line="360" w:lineRule="auto"/>
              <w:ind w:firstLine="1080" w:firstLineChars="450"/>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委托代理人身份证扫描件</w:t>
            </w:r>
          </w:p>
          <w:p>
            <w:pPr>
              <w:spacing w:line="360" w:lineRule="auto"/>
              <w:ind w:firstLine="1800" w:firstLineChars="750"/>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（正面）</w:t>
            </w:r>
          </w:p>
          <w:p>
            <w:pPr>
              <w:widowControl/>
              <w:jc w:val="left"/>
              <w:rPr>
                <w:rFonts w:hint="default" w:ascii="Times New Roman" w:hAnsi="Times New Roman" w:eastAsia="方正仿宋_GBK" w:cs="Times New Roman"/>
                <w:color w:val="auto"/>
                <w:sz w:val="24"/>
                <w:highlight w:val="none"/>
              </w:rPr>
            </w:pPr>
          </w:p>
          <w:p>
            <w:pPr>
              <w:widowControl/>
              <w:jc w:val="left"/>
              <w:rPr>
                <w:rFonts w:hint="default" w:ascii="Times New Roman" w:hAnsi="Times New Roman" w:eastAsia="方正仿宋_GBK" w:cs="Times New Roman"/>
                <w:color w:val="auto"/>
                <w:sz w:val="24"/>
                <w:highlight w:val="none"/>
              </w:rPr>
            </w:pPr>
          </w:p>
          <w:p>
            <w:pPr>
              <w:spacing w:line="360" w:lineRule="auto"/>
              <w:rPr>
                <w:rFonts w:hint="default" w:ascii="Times New Roman" w:hAnsi="Times New Roman" w:eastAsia="方正仿宋_GBK" w:cs="Times New Roman"/>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97" w:hRule="exact"/>
        </w:trPr>
        <w:tc>
          <w:tcPr>
            <w:tcW w:w="4470" w:type="dxa"/>
            <w:tcBorders>
              <w:top w:val="dashed" w:color="auto" w:sz="4" w:space="0"/>
              <w:right w:val="dashed" w:color="auto" w:sz="4" w:space="0"/>
            </w:tcBorders>
            <w:noWrap w:val="0"/>
            <w:vAlign w:val="top"/>
          </w:tcPr>
          <w:p>
            <w:pPr>
              <w:spacing w:line="360" w:lineRule="auto"/>
              <w:ind w:firstLine="480" w:firstLineChars="200"/>
              <w:rPr>
                <w:rFonts w:hint="default" w:ascii="Times New Roman" w:hAnsi="Times New Roman" w:eastAsia="方正仿宋_GBK" w:cs="Times New Roman"/>
                <w:color w:val="auto"/>
                <w:sz w:val="24"/>
                <w:highlight w:val="none"/>
              </w:rPr>
            </w:pPr>
          </w:p>
          <w:p>
            <w:pPr>
              <w:spacing w:line="360" w:lineRule="auto"/>
              <w:ind w:firstLine="480" w:firstLineChars="200"/>
              <w:rPr>
                <w:rFonts w:hint="default" w:ascii="Times New Roman" w:hAnsi="Times New Roman" w:eastAsia="方正仿宋_GBK" w:cs="Times New Roman"/>
                <w:color w:val="auto"/>
                <w:sz w:val="24"/>
                <w:highlight w:val="none"/>
              </w:rPr>
            </w:pPr>
          </w:p>
          <w:p>
            <w:pPr>
              <w:spacing w:line="360" w:lineRule="auto"/>
              <w:ind w:firstLine="1080" w:firstLineChars="450"/>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法定代表人身份证扫描件</w:t>
            </w:r>
          </w:p>
          <w:p>
            <w:pPr>
              <w:spacing w:line="360" w:lineRule="auto"/>
              <w:ind w:firstLine="1800" w:firstLineChars="750"/>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（背面）</w:t>
            </w:r>
          </w:p>
          <w:p>
            <w:pPr>
              <w:spacing w:line="360" w:lineRule="auto"/>
              <w:ind w:firstLine="480" w:firstLineChars="200"/>
              <w:rPr>
                <w:rFonts w:hint="default" w:ascii="Times New Roman" w:hAnsi="Times New Roman" w:eastAsia="方正仿宋_GBK" w:cs="Times New Roman"/>
                <w:color w:val="auto"/>
                <w:sz w:val="24"/>
                <w:highlight w:val="none"/>
              </w:rPr>
            </w:pPr>
          </w:p>
          <w:p>
            <w:pPr>
              <w:spacing w:line="360" w:lineRule="auto"/>
              <w:ind w:firstLine="480" w:firstLineChars="200"/>
              <w:rPr>
                <w:rFonts w:hint="default" w:ascii="Times New Roman" w:hAnsi="Times New Roman" w:eastAsia="方正仿宋_GBK" w:cs="Times New Roman"/>
                <w:color w:val="auto"/>
                <w:sz w:val="24"/>
                <w:highlight w:val="none"/>
              </w:rPr>
            </w:pPr>
          </w:p>
          <w:p>
            <w:pPr>
              <w:spacing w:line="360" w:lineRule="auto"/>
              <w:ind w:firstLine="480" w:firstLineChars="200"/>
              <w:rPr>
                <w:rFonts w:hint="default" w:ascii="Times New Roman" w:hAnsi="Times New Roman" w:eastAsia="方正仿宋_GBK" w:cs="Times New Roman"/>
                <w:color w:val="auto"/>
                <w:sz w:val="24"/>
                <w:highlight w:val="none"/>
              </w:rPr>
            </w:pPr>
          </w:p>
        </w:tc>
        <w:tc>
          <w:tcPr>
            <w:tcW w:w="4470" w:type="dxa"/>
            <w:tcBorders>
              <w:top w:val="dashed" w:color="auto" w:sz="4" w:space="0"/>
              <w:left w:val="dashed" w:color="auto" w:sz="4" w:space="0"/>
            </w:tcBorders>
            <w:noWrap w:val="0"/>
            <w:vAlign w:val="top"/>
          </w:tcPr>
          <w:p>
            <w:pPr>
              <w:widowControl/>
              <w:jc w:val="left"/>
              <w:rPr>
                <w:rFonts w:hint="default" w:ascii="Times New Roman" w:hAnsi="Times New Roman" w:eastAsia="方正仿宋_GBK" w:cs="Times New Roman"/>
                <w:color w:val="auto"/>
                <w:sz w:val="24"/>
                <w:highlight w:val="none"/>
              </w:rPr>
            </w:pPr>
          </w:p>
          <w:p>
            <w:pPr>
              <w:widowControl/>
              <w:jc w:val="left"/>
              <w:rPr>
                <w:rFonts w:hint="default" w:ascii="Times New Roman" w:hAnsi="Times New Roman" w:eastAsia="方正仿宋_GBK" w:cs="Times New Roman"/>
                <w:color w:val="auto"/>
                <w:sz w:val="24"/>
                <w:highlight w:val="none"/>
              </w:rPr>
            </w:pPr>
          </w:p>
          <w:p>
            <w:pPr>
              <w:spacing w:line="360" w:lineRule="auto"/>
              <w:ind w:firstLine="1080" w:firstLineChars="450"/>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委托代理人身份证扫描件</w:t>
            </w:r>
          </w:p>
          <w:p>
            <w:pPr>
              <w:spacing w:line="360" w:lineRule="auto"/>
              <w:ind w:firstLine="1800" w:firstLineChars="750"/>
              <w:rPr>
                <w:rFonts w:hint="default" w:ascii="Times New Roman" w:hAnsi="Times New Roman" w:eastAsia="方正仿宋_GBK" w:cs="Times New Roman"/>
                <w:color w:val="auto"/>
                <w:sz w:val="24"/>
                <w:highlight w:val="none"/>
              </w:rPr>
            </w:pPr>
            <w:r>
              <w:rPr>
                <w:rFonts w:hint="default" w:ascii="Times New Roman" w:hAnsi="Times New Roman" w:eastAsia="方正仿宋_GBK" w:cs="Times New Roman"/>
                <w:color w:val="auto"/>
                <w:sz w:val="24"/>
                <w:highlight w:val="none"/>
              </w:rPr>
              <w:t>（背面）</w:t>
            </w:r>
          </w:p>
        </w:tc>
      </w:tr>
    </w:tbl>
    <w:p>
      <w:pPr>
        <w:spacing w:line="360" w:lineRule="auto"/>
        <w:jc w:val="both"/>
        <w:rPr>
          <w:rFonts w:hint="default" w:ascii="Times New Roman" w:hAnsi="Times New Roman" w:eastAsia="方正仿宋_GBK" w:cs="Times New Roman"/>
          <w:color w:val="auto"/>
          <w:sz w:val="28"/>
          <w:szCs w:val="28"/>
          <w:highlight w:val="none"/>
        </w:rPr>
      </w:pPr>
    </w:p>
    <w:p>
      <w:pPr>
        <w:adjustRightInd w:val="0"/>
        <w:snapToGrid w:val="0"/>
        <w:spacing w:line="360" w:lineRule="auto"/>
        <w:jc w:val="center"/>
        <w:rPr>
          <w:rFonts w:hint="default" w:ascii="Times New Roman" w:hAnsi="Times New Roman" w:eastAsia="方正仿宋_GBK" w:cs="Times New Roman"/>
          <w:color w:val="auto"/>
          <w:sz w:val="24"/>
          <w:szCs w:val="28"/>
          <w:highlight w:val="none"/>
        </w:rPr>
      </w:pPr>
      <w:r>
        <w:rPr>
          <w:rFonts w:hint="default" w:ascii="Times New Roman" w:hAnsi="Times New Roman" w:eastAsia="方正仿宋_GBK" w:cs="Times New Roman"/>
          <w:color w:val="auto"/>
          <w:sz w:val="24"/>
          <w:szCs w:val="28"/>
          <w:highlight w:val="none"/>
          <w:lang w:val="en-US" w:eastAsia="zh-CN"/>
        </w:rPr>
        <w:t xml:space="preserve">                </w:t>
      </w:r>
      <w:r>
        <w:rPr>
          <w:rFonts w:hint="eastAsia" w:eastAsia="方正仿宋_GBK" w:cs="Times New Roman"/>
          <w:color w:val="auto"/>
          <w:sz w:val="24"/>
          <w:szCs w:val="28"/>
          <w:highlight w:val="none"/>
          <w:lang w:val="en-US" w:eastAsia="zh-CN"/>
        </w:rPr>
        <w:t xml:space="preserve">        </w:t>
      </w:r>
      <w:r>
        <w:rPr>
          <w:rFonts w:hint="default" w:ascii="Times New Roman" w:hAnsi="Times New Roman" w:eastAsia="方正仿宋_GBK" w:cs="Times New Roman"/>
          <w:color w:val="auto"/>
          <w:sz w:val="24"/>
          <w:szCs w:val="28"/>
          <w:highlight w:val="none"/>
          <w:lang w:eastAsia="zh-CN"/>
        </w:rPr>
        <w:t>投标人</w:t>
      </w:r>
      <w:r>
        <w:rPr>
          <w:rFonts w:hint="default" w:ascii="Times New Roman" w:hAnsi="Times New Roman" w:eastAsia="方正仿宋_GBK" w:cs="Times New Roman"/>
          <w:color w:val="auto"/>
          <w:sz w:val="24"/>
          <w:szCs w:val="28"/>
          <w:highlight w:val="none"/>
        </w:rPr>
        <w:t>名称：</w:t>
      </w:r>
      <w:r>
        <w:rPr>
          <w:rFonts w:hint="default" w:ascii="Times New Roman" w:hAnsi="Times New Roman" w:eastAsia="方正仿宋_GBK" w:cs="Times New Roman"/>
          <w:color w:val="auto"/>
          <w:sz w:val="24"/>
          <w:szCs w:val="28"/>
          <w:highlight w:val="none"/>
          <w:u w:val="single"/>
        </w:rPr>
        <w:t xml:space="preserve">                        </w:t>
      </w:r>
      <w:r>
        <w:rPr>
          <w:rFonts w:hint="default" w:ascii="Times New Roman" w:hAnsi="Times New Roman" w:eastAsia="方正仿宋_GBK" w:cs="Times New Roman"/>
          <w:color w:val="auto"/>
          <w:sz w:val="24"/>
          <w:szCs w:val="28"/>
          <w:highlight w:val="none"/>
        </w:rPr>
        <w:t>（公章）</w:t>
      </w:r>
    </w:p>
    <w:p>
      <w:pPr>
        <w:adjustRightInd w:val="0"/>
        <w:snapToGrid w:val="0"/>
        <w:spacing w:line="360" w:lineRule="auto"/>
        <w:jc w:val="right"/>
        <w:rPr>
          <w:rFonts w:hint="default" w:ascii="Times New Roman" w:hAnsi="Times New Roman" w:eastAsia="方正仿宋_GBK" w:cs="Times New Roman"/>
          <w:color w:val="auto"/>
          <w:sz w:val="24"/>
          <w:szCs w:val="28"/>
          <w:highlight w:val="none"/>
        </w:rPr>
      </w:pPr>
      <w:r>
        <w:rPr>
          <w:rFonts w:hint="default" w:ascii="Times New Roman" w:hAnsi="Times New Roman" w:eastAsia="方正仿宋_GBK" w:cs="Times New Roman"/>
          <w:color w:val="auto"/>
          <w:sz w:val="24"/>
          <w:szCs w:val="28"/>
          <w:highlight w:val="none"/>
        </w:rPr>
        <w:t>法定代表人：</w:t>
      </w:r>
      <w:r>
        <w:rPr>
          <w:rFonts w:hint="default" w:ascii="Times New Roman" w:hAnsi="Times New Roman" w:eastAsia="方正仿宋_GBK" w:cs="Times New Roman"/>
          <w:color w:val="auto"/>
          <w:sz w:val="24"/>
          <w:szCs w:val="28"/>
          <w:highlight w:val="none"/>
          <w:u w:val="single"/>
        </w:rPr>
        <w:t xml:space="preserve">                      </w:t>
      </w:r>
      <w:r>
        <w:rPr>
          <w:rFonts w:hint="default" w:ascii="Times New Roman" w:hAnsi="Times New Roman" w:eastAsia="方正仿宋_GBK" w:cs="Times New Roman"/>
          <w:color w:val="auto"/>
          <w:sz w:val="24"/>
          <w:szCs w:val="28"/>
          <w:highlight w:val="none"/>
        </w:rPr>
        <w:t>（签字或盖章）</w:t>
      </w:r>
    </w:p>
    <w:p>
      <w:pPr>
        <w:adjustRightInd w:val="0"/>
        <w:snapToGrid w:val="0"/>
        <w:spacing w:line="360" w:lineRule="auto"/>
        <w:jc w:val="right"/>
        <w:rPr>
          <w:rFonts w:hint="default" w:ascii="Times New Roman" w:hAnsi="Times New Roman" w:eastAsia="方正仿宋_GBK" w:cs="Times New Roman"/>
          <w:color w:val="auto"/>
          <w:sz w:val="24"/>
          <w:szCs w:val="28"/>
          <w:highlight w:val="none"/>
        </w:rPr>
      </w:pPr>
      <w:r>
        <w:rPr>
          <w:rFonts w:hint="default" w:ascii="Times New Roman" w:hAnsi="Times New Roman" w:eastAsia="方正仿宋_GBK" w:cs="Times New Roman"/>
          <w:color w:val="auto"/>
          <w:sz w:val="24"/>
          <w:szCs w:val="28"/>
          <w:highlight w:val="none"/>
        </w:rPr>
        <w:t>委托代理人：</w:t>
      </w:r>
      <w:r>
        <w:rPr>
          <w:rFonts w:hint="default" w:ascii="Times New Roman" w:hAnsi="Times New Roman" w:eastAsia="方正仿宋_GBK" w:cs="Times New Roman"/>
          <w:color w:val="auto"/>
          <w:sz w:val="24"/>
          <w:szCs w:val="28"/>
          <w:highlight w:val="none"/>
          <w:u w:val="single"/>
        </w:rPr>
        <w:t xml:space="preserve">                      </w:t>
      </w:r>
      <w:r>
        <w:rPr>
          <w:rFonts w:hint="default" w:ascii="Times New Roman" w:hAnsi="Times New Roman" w:eastAsia="方正仿宋_GBK" w:cs="Times New Roman"/>
          <w:color w:val="auto"/>
          <w:sz w:val="24"/>
          <w:szCs w:val="28"/>
          <w:highlight w:val="none"/>
        </w:rPr>
        <w:t>（签字或盖章）</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right="0" w:rightChars="0"/>
        <w:jc w:val="right"/>
        <w:textAlignment w:val="auto"/>
        <w:outlineLvl w:val="9"/>
        <w:rPr>
          <w:rFonts w:hint="default" w:ascii="Times New Roman" w:hAnsi="Times New Roman" w:eastAsia="方正仿宋_GBK" w:cs="Times New Roman"/>
          <w:b/>
          <w:bCs w:val="0"/>
          <w:color w:val="auto"/>
          <w:szCs w:val="21"/>
          <w:highlight w:val="none"/>
        </w:rPr>
      </w:pPr>
      <w:r>
        <w:rPr>
          <w:rFonts w:hint="default" w:ascii="Times New Roman" w:hAnsi="Times New Roman" w:eastAsia="方正仿宋_GBK" w:cs="Times New Roman"/>
          <w:color w:val="auto"/>
          <w:sz w:val="24"/>
          <w:szCs w:val="28"/>
          <w:highlight w:val="none"/>
        </w:rPr>
        <w:t>日  期：</w:t>
      </w:r>
      <w:r>
        <w:rPr>
          <w:rFonts w:hint="default" w:ascii="Times New Roman" w:hAnsi="Times New Roman" w:eastAsia="方正仿宋_GBK" w:cs="Times New Roman"/>
          <w:color w:val="auto"/>
          <w:sz w:val="24"/>
          <w:szCs w:val="28"/>
          <w:highlight w:val="none"/>
          <w:u w:val="single"/>
          <w:lang w:val="en-US" w:eastAsia="zh-CN"/>
        </w:rPr>
        <w:t xml:space="preserve">      </w:t>
      </w:r>
      <w:r>
        <w:rPr>
          <w:rFonts w:hint="default" w:ascii="Times New Roman" w:hAnsi="Times New Roman" w:eastAsia="方正仿宋_GBK" w:cs="Times New Roman"/>
          <w:color w:val="auto"/>
          <w:sz w:val="24"/>
          <w:szCs w:val="28"/>
          <w:highlight w:val="none"/>
        </w:rPr>
        <w:t>年</w:t>
      </w:r>
      <w:r>
        <w:rPr>
          <w:rFonts w:hint="default" w:ascii="Times New Roman" w:hAnsi="Times New Roman" w:eastAsia="方正仿宋_GBK" w:cs="Times New Roman"/>
          <w:color w:val="auto"/>
          <w:sz w:val="24"/>
          <w:szCs w:val="28"/>
          <w:highlight w:val="none"/>
          <w:u w:val="single"/>
        </w:rPr>
        <w:t xml:space="preserve">   </w:t>
      </w:r>
      <w:r>
        <w:rPr>
          <w:rFonts w:hint="default" w:ascii="Times New Roman" w:hAnsi="Times New Roman" w:eastAsia="方正仿宋_GBK" w:cs="Times New Roman"/>
          <w:color w:val="auto"/>
          <w:sz w:val="24"/>
          <w:szCs w:val="28"/>
          <w:highlight w:val="none"/>
        </w:rPr>
        <w:t>月</w:t>
      </w:r>
      <w:r>
        <w:rPr>
          <w:rFonts w:hint="default" w:ascii="Times New Roman" w:hAnsi="Times New Roman" w:eastAsia="方正仿宋_GBK" w:cs="Times New Roman"/>
          <w:color w:val="auto"/>
          <w:sz w:val="24"/>
          <w:szCs w:val="28"/>
          <w:highlight w:val="none"/>
          <w:u w:val="single"/>
        </w:rPr>
        <w:t xml:space="preserve">   </w:t>
      </w:r>
      <w:r>
        <w:rPr>
          <w:rFonts w:hint="default" w:ascii="Times New Roman" w:hAnsi="Times New Roman" w:eastAsia="方正仿宋_GBK" w:cs="Times New Roman"/>
          <w:color w:val="auto"/>
          <w:sz w:val="24"/>
          <w:szCs w:val="28"/>
          <w:highlight w:val="none"/>
        </w:rPr>
        <w:t>日</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right="0" w:rightChars="0"/>
        <w:jc w:val="left"/>
        <w:textAlignment w:val="auto"/>
        <w:outlineLvl w:val="9"/>
        <w:rPr>
          <w:rFonts w:hint="default" w:ascii="Times New Roman" w:hAnsi="Times New Roman" w:eastAsia="方正仿宋_GBK" w:cs="Times New Roman"/>
          <w:b/>
          <w:bCs w:val="0"/>
          <w:color w:val="auto"/>
          <w:sz w:val="30"/>
          <w:szCs w:val="30"/>
          <w:highlight w:val="none"/>
          <w:lang w:val="en-US" w:eastAsia="zh-CN"/>
        </w:rPr>
      </w:pPr>
      <w:r>
        <w:rPr>
          <w:rFonts w:hint="default" w:ascii="Times New Roman" w:hAnsi="Times New Roman" w:eastAsia="方正仿宋_GBK" w:cs="Times New Roman"/>
          <w:b/>
          <w:bCs w:val="0"/>
          <w:color w:val="auto"/>
          <w:szCs w:val="21"/>
          <w:highlight w:val="none"/>
        </w:rPr>
        <w:t>注：本表适用于法定代表人</w:t>
      </w:r>
      <w:r>
        <w:rPr>
          <w:rFonts w:hint="default" w:ascii="Times New Roman" w:hAnsi="Times New Roman" w:eastAsia="方正仿宋_GBK" w:cs="Times New Roman"/>
          <w:b/>
          <w:bCs w:val="0"/>
          <w:color w:val="auto"/>
          <w:szCs w:val="21"/>
          <w:highlight w:val="none"/>
          <w:lang w:val="en-US" w:eastAsia="zh-CN"/>
        </w:rPr>
        <w:t>委托代理人</w:t>
      </w:r>
      <w:r>
        <w:rPr>
          <w:rFonts w:hint="default" w:ascii="Times New Roman" w:hAnsi="Times New Roman" w:eastAsia="方正仿宋_GBK" w:cs="Times New Roman"/>
          <w:b/>
          <w:bCs w:val="0"/>
          <w:color w:val="auto"/>
          <w:szCs w:val="21"/>
          <w:highlight w:val="none"/>
        </w:rPr>
        <w:t>直接参加投标的。</w:t>
      </w:r>
      <w:r>
        <w:rPr>
          <w:rFonts w:hint="default" w:ascii="Times New Roman" w:hAnsi="Times New Roman" w:eastAsia="方正仿宋_GBK" w:cs="Times New Roman"/>
          <w:b/>
          <w:bCs w:val="0"/>
          <w:color w:val="auto"/>
          <w:sz w:val="30"/>
          <w:szCs w:val="30"/>
          <w:highlight w:val="none"/>
          <w:lang w:val="en-US" w:eastAsia="zh-CN"/>
        </w:rPr>
        <w:t xml:space="preserve"> </w:t>
      </w:r>
    </w:p>
    <w:p>
      <w:pPr>
        <w:rPr>
          <w:rFonts w:hint="default" w:ascii="Times New Roman" w:hAnsi="Times New Roman" w:cs="Times New Roman"/>
          <w:color w:val="auto"/>
          <w:highlight w:val="none"/>
          <w:lang w:eastAsia="zh-CN"/>
        </w:rPr>
      </w:pPr>
    </w:p>
    <w:p>
      <w:pPr>
        <w:pStyle w:val="6"/>
        <w:numPr>
          <w:ilvl w:val="0"/>
          <w:numId w:val="0"/>
        </w:numPr>
        <w:spacing w:before="0" w:after="0" w:line="240" w:lineRule="auto"/>
        <w:jc w:val="center"/>
        <w:rPr>
          <w:rFonts w:hint="default" w:ascii="Times New Roman" w:hAnsi="Times New Roman" w:eastAsia="方正黑体_GBK" w:cs="Times New Roman"/>
          <w:color w:val="auto"/>
          <w:sz w:val="24"/>
          <w:highlight w:val="none"/>
          <w:u w:val="single"/>
        </w:rPr>
      </w:pPr>
      <w:r>
        <w:rPr>
          <w:rFonts w:hint="default" w:ascii="Times New Roman" w:hAnsi="Times New Roman" w:eastAsia="方正黑体_GBK" w:cs="Times New Roman"/>
          <w:b/>
          <w:color w:val="auto"/>
          <w:kern w:val="2"/>
          <w:sz w:val="36"/>
          <w:szCs w:val="36"/>
          <w:highlight w:val="none"/>
          <w:lang w:val="en-US" w:eastAsia="zh-CN" w:bidi="ar-SA"/>
        </w:rPr>
        <w:br w:type="page"/>
      </w:r>
      <w:r>
        <w:rPr>
          <w:rFonts w:hint="eastAsia" w:ascii="Times New Roman" w:hAnsi="Times New Roman" w:eastAsia="方正黑体_GBK" w:cs="Times New Roman"/>
          <w:b/>
          <w:color w:val="auto"/>
          <w:kern w:val="2"/>
          <w:sz w:val="36"/>
          <w:szCs w:val="36"/>
          <w:highlight w:val="none"/>
          <w:lang w:val="en-US" w:eastAsia="zh-CN" w:bidi="ar-SA"/>
        </w:rPr>
        <w:t>5</w:t>
      </w:r>
      <w:r>
        <w:rPr>
          <w:rFonts w:hint="default" w:ascii="Times New Roman" w:hAnsi="Times New Roman" w:eastAsia="方正黑体_GBK" w:cs="Times New Roman"/>
          <w:b/>
          <w:color w:val="auto"/>
          <w:kern w:val="2"/>
          <w:sz w:val="36"/>
          <w:szCs w:val="36"/>
          <w:highlight w:val="none"/>
          <w:lang w:val="en-US" w:eastAsia="zh-CN" w:bidi="ar-SA"/>
        </w:rPr>
        <w:t>、投标承诺书</w:t>
      </w:r>
    </w:p>
    <w:p>
      <w:pPr>
        <w:shd w:val="clear" w:color="auto" w:fill="FFFFFF"/>
        <w:spacing w:line="500" w:lineRule="exact"/>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宋体" w:cs="Times New Roman"/>
          <w:color w:val="auto"/>
          <w:sz w:val="24"/>
          <w:highlight w:val="none"/>
          <w:u w:val="single"/>
        </w:rPr>
        <w:t> </w:t>
      </w:r>
      <w:r>
        <w:rPr>
          <w:rFonts w:hint="eastAsia" w:eastAsia="方正仿宋_GBK" w:cs="Times New Roman"/>
          <w:color w:val="auto"/>
          <w:sz w:val="24"/>
          <w:szCs w:val="24"/>
          <w:highlight w:val="none"/>
          <w:u w:val="single"/>
          <w:lang w:val="en-US" w:eastAsia="zh-CN"/>
        </w:rPr>
        <w:t>重庆市种畜场</w:t>
      </w:r>
      <w:r>
        <w:rPr>
          <w:rFonts w:hint="default" w:ascii="Times New Roman" w:hAnsi="Times New Roman" w:eastAsia="方正仿宋_GBK" w:cs="Times New Roman"/>
          <w:color w:val="auto"/>
          <w:sz w:val="24"/>
          <w:szCs w:val="24"/>
          <w:highlight w:val="none"/>
          <w:lang w:val="en-US" w:eastAsia="zh-CN"/>
        </w:rPr>
        <w:t> ：</w:t>
      </w:r>
    </w:p>
    <w:p>
      <w:pPr>
        <w:shd w:val="clear" w:color="auto" w:fill="FFFFFF"/>
        <w:spacing w:line="500" w:lineRule="exact"/>
        <w:ind w:firstLine="480" w:firstLineChars="200"/>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我方根据你方发出的</w:t>
      </w:r>
      <w:r>
        <w:rPr>
          <w:rFonts w:hint="eastAsia" w:eastAsia="方正仿宋_GBK" w:cs="Times New Roman"/>
          <w:color w:val="auto"/>
          <w:sz w:val="24"/>
          <w:szCs w:val="24"/>
          <w:highlight w:val="none"/>
          <w:u w:val="single"/>
          <w:lang w:val="en-US" w:eastAsia="zh-CN"/>
        </w:rPr>
        <w:t>重庆市种畜场巨星花园小区保洁绿化服务外包采购项目</w:t>
      </w:r>
      <w:r>
        <w:rPr>
          <w:rFonts w:hint="default" w:ascii="Times New Roman" w:hAnsi="Times New Roman" w:eastAsia="方正仿宋_GBK" w:cs="Times New Roman"/>
          <w:color w:val="auto"/>
          <w:sz w:val="24"/>
          <w:szCs w:val="24"/>
          <w:highlight w:val="none"/>
          <w:lang w:val="en-US" w:eastAsia="zh-CN"/>
        </w:rPr>
        <w:t>（以下简称</w:t>
      </w:r>
      <w:r>
        <w:rPr>
          <w:rFonts w:hint="eastAsia" w:ascii="方正仿宋_GBK" w:hAnsi="方正仿宋_GBK" w:eastAsia="方正仿宋_GBK" w:cs="方正仿宋_GBK"/>
          <w:color w:val="auto"/>
          <w:sz w:val="24"/>
          <w:szCs w:val="24"/>
          <w:highlight w:val="none"/>
          <w:lang w:val="en-US" w:eastAsia="zh-CN"/>
        </w:rPr>
        <w:t>“本项目”</w:t>
      </w:r>
      <w:r>
        <w:rPr>
          <w:rFonts w:hint="default" w:ascii="Times New Roman" w:hAnsi="Times New Roman" w:eastAsia="方正仿宋_GBK" w:cs="Times New Roman"/>
          <w:color w:val="auto"/>
          <w:sz w:val="24"/>
          <w:szCs w:val="24"/>
          <w:highlight w:val="none"/>
          <w:lang w:val="en-US" w:eastAsia="zh-CN"/>
        </w:rPr>
        <w:t>）的招标文件，我方就本项目的投标工作，作出以下承诺：</w:t>
      </w:r>
    </w:p>
    <w:p>
      <w:pPr>
        <w:shd w:val="clear" w:color="auto" w:fill="FFFFFF"/>
        <w:spacing w:line="500" w:lineRule="exact"/>
        <w:ind w:firstLine="480" w:firstLineChars="200"/>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1、我方经仔细阅读和认真研究上述招标文件、答疑纪要（如有）及有关附件的所有内容后，已完全理解并同意接受招标文件涉及的各项要求与权利。</w:t>
      </w:r>
    </w:p>
    <w:p>
      <w:pPr>
        <w:shd w:val="clear" w:color="auto" w:fill="FFFFFF"/>
        <w:spacing w:line="500" w:lineRule="exact"/>
        <w:ind w:firstLine="480" w:firstLineChars="200"/>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2、我方于投标前以对本项目进行了充分调研，确保中标后</w:t>
      </w:r>
      <w:r>
        <w:rPr>
          <w:rFonts w:hint="eastAsia" w:eastAsia="方正仿宋_GBK" w:cs="Times New Roman"/>
          <w:color w:val="auto"/>
          <w:sz w:val="24"/>
          <w:szCs w:val="24"/>
          <w:highlight w:val="none"/>
          <w:lang w:val="en-US" w:eastAsia="zh-CN"/>
        </w:rPr>
        <w:t>按合同约定</w:t>
      </w:r>
      <w:r>
        <w:rPr>
          <w:rFonts w:hint="default" w:ascii="Times New Roman" w:hAnsi="Times New Roman" w:eastAsia="方正仿宋_GBK" w:cs="Times New Roman"/>
          <w:color w:val="auto"/>
          <w:sz w:val="24"/>
          <w:szCs w:val="24"/>
          <w:highlight w:val="none"/>
          <w:lang w:val="en-US" w:eastAsia="zh-CN"/>
        </w:rPr>
        <w:t>顺利</w:t>
      </w:r>
      <w:r>
        <w:rPr>
          <w:rFonts w:hint="eastAsia" w:eastAsia="方正仿宋_GBK" w:cs="Times New Roman"/>
          <w:color w:val="auto"/>
          <w:sz w:val="24"/>
          <w:szCs w:val="24"/>
          <w:highlight w:val="none"/>
          <w:lang w:val="en-US" w:eastAsia="zh-CN"/>
        </w:rPr>
        <w:t>履行相关条款</w:t>
      </w:r>
      <w:r>
        <w:rPr>
          <w:rFonts w:hint="default" w:ascii="Times New Roman" w:hAnsi="Times New Roman" w:eastAsia="方正仿宋_GBK" w:cs="Times New Roman"/>
          <w:color w:val="auto"/>
          <w:sz w:val="24"/>
          <w:szCs w:val="24"/>
          <w:highlight w:val="none"/>
          <w:lang w:val="en-US" w:eastAsia="zh-CN"/>
        </w:rPr>
        <w:t>，对于以上可能产生的费用及风险均由我方自行承担。</w:t>
      </w:r>
    </w:p>
    <w:p>
      <w:pPr>
        <w:shd w:val="clear" w:color="auto" w:fill="FFFFFF"/>
        <w:spacing w:line="500" w:lineRule="exact"/>
        <w:ind w:firstLine="480" w:firstLineChars="200"/>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3、若我方有幸中标，则在</w:t>
      </w:r>
      <w:r>
        <w:rPr>
          <w:rFonts w:hint="eastAsia" w:eastAsia="方正仿宋_GBK" w:cs="Times New Roman"/>
          <w:color w:val="auto"/>
          <w:sz w:val="24"/>
          <w:szCs w:val="24"/>
          <w:highlight w:val="none"/>
          <w:lang w:val="en-US" w:eastAsia="zh-CN"/>
        </w:rPr>
        <w:t>合同履行</w:t>
      </w:r>
      <w:r>
        <w:rPr>
          <w:rFonts w:hint="default" w:ascii="Times New Roman" w:hAnsi="Times New Roman" w:eastAsia="方正仿宋_GBK" w:cs="Times New Roman"/>
          <w:color w:val="auto"/>
          <w:sz w:val="24"/>
          <w:szCs w:val="24"/>
          <w:highlight w:val="none"/>
          <w:lang w:val="en-US" w:eastAsia="zh-CN"/>
        </w:rPr>
        <w:t>过程中出现的各种变更，由发标人与我方共同进行确认，</w:t>
      </w:r>
      <w:r>
        <w:rPr>
          <w:rFonts w:hint="eastAsia" w:eastAsia="方正仿宋_GBK" w:cs="Times New Roman"/>
          <w:color w:val="auto"/>
          <w:sz w:val="24"/>
          <w:szCs w:val="24"/>
          <w:highlight w:val="none"/>
          <w:lang w:val="en-US" w:eastAsia="zh-CN"/>
        </w:rPr>
        <w:t>并以</w:t>
      </w:r>
      <w:r>
        <w:rPr>
          <w:rFonts w:hint="default" w:ascii="Times New Roman" w:hAnsi="Times New Roman" w:eastAsia="方正仿宋_GBK" w:cs="Times New Roman"/>
          <w:color w:val="auto"/>
          <w:sz w:val="24"/>
          <w:szCs w:val="24"/>
          <w:highlight w:val="none"/>
          <w:lang w:val="en-US" w:eastAsia="zh-CN"/>
        </w:rPr>
        <w:t>最终协商结果为准。</w:t>
      </w:r>
    </w:p>
    <w:p>
      <w:pPr>
        <w:shd w:val="clear" w:color="auto" w:fill="FFFFFF"/>
        <w:spacing w:line="500" w:lineRule="exact"/>
        <w:ind w:firstLine="480" w:firstLineChars="200"/>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4、我方承诺：一旦我方中标，将保证</w:t>
      </w:r>
      <w:r>
        <w:rPr>
          <w:rFonts w:hint="eastAsia" w:eastAsia="方正仿宋_GBK" w:cs="Times New Roman"/>
          <w:color w:val="auto"/>
          <w:sz w:val="24"/>
          <w:szCs w:val="24"/>
          <w:highlight w:val="none"/>
          <w:lang w:val="en-US" w:eastAsia="zh-CN"/>
        </w:rPr>
        <w:t>按合同约定按期履行相关条款</w:t>
      </w:r>
      <w:r>
        <w:rPr>
          <w:rFonts w:hint="default" w:ascii="Times New Roman" w:hAnsi="Times New Roman" w:eastAsia="方正仿宋_GBK" w:cs="Times New Roman"/>
          <w:color w:val="auto"/>
          <w:sz w:val="24"/>
          <w:szCs w:val="24"/>
          <w:highlight w:val="none"/>
          <w:lang w:val="en-US" w:eastAsia="zh-CN"/>
        </w:rPr>
        <w:t>。</w:t>
      </w:r>
    </w:p>
    <w:p>
      <w:pPr>
        <w:shd w:val="clear" w:color="auto" w:fill="FFFFFF"/>
        <w:spacing w:line="500" w:lineRule="exact"/>
        <w:ind w:firstLine="480" w:firstLineChars="200"/>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6、我方保证上述承诺的内容真实和准确，并愿意承担因我方就此弄虚作假所引起的一切法律后果。</w:t>
      </w:r>
    </w:p>
    <w:p>
      <w:pPr>
        <w:shd w:val="clear" w:color="auto" w:fill="FFFFFF"/>
        <w:spacing w:line="500" w:lineRule="exact"/>
        <w:ind w:firstLine="480" w:firstLineChars="200"/>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 </w:t>
      </w:r>
    </w:p>
    <w:p>
      <w:pPr>
        <w:shd w:val="clear" w:color="auto" w:fill="FFFFFF"/>
        <w:spacing w:line="500" w:lineRule="exact"/>
        <w:ind w:firstLine="480" w:firstLineChars="200"/>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特此承诺。</w:t>
      </w:r>
    </w:p>
    <w:p>
      <w:pPr>
        <w:shd w:val="clear" w:color="auto" w:fill="FFFFFF"/>
        <w:spacing w:line="500" w:lineRule="exact"/>
        <w:ind w:firstLine="480" w:firstLineChars="200"/>
        <w:rPr>
          <w:rFonts w:hint="default" w:ascii="Times New Roman" w:hAnsi="Times New Roman" w:eastAsia="方正仿宋_GBK" w:cs="Times New Roman"/>
          <w:color w:val="auto"/>
          <w:sz w:val="24"/>
          <w:szCs w:val="24"/>
          <w:highlight w:val="none"/>
          <w:lang w:val="en-US" w:eastAsia="zh-CN"/>
        </w:rPr>
      </w:pPr>
    </w:p>
    <w:p>
      <w:pPr>
        <w:shd w:val="clear" w:color="auto" w:fill="FFFFFF"/>
        <w:spacing w:line="500" w:lineRule="exact"/>
        <w:ind w:firstLine="480" w:firstLineChars="200"/>
        <w:jc w:val="right"/>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          投    标     人：</w:t>
      </w:r>
      <w:r>
        <w:rPr>
          <w:rFonts w:hint="default" w:ascii="Times New Roman" w:hAnsi="Times New Roman" w:eastAsia="方正仿宋_GBK" w:cs="Times New Roman"/>
          <w:color w:val="auto"/>
          <w:sz w:val="24"/>
          <w:szCs w:val="24"/>
          <w:highlight w:val="none"/>
          <w:u w:val="single"/>
          <w:lang w:val="en-US" w:eastAsia="zh-CN"/>
        </w:rPr>
        <w:t xml:space="preserve">                            </w:t>
      </w:r>
      <w:r>
        <w:rPr>
          <w:rFonts w:hint="default" w:ascii="Times New Roman" w:hAnsi="Times New Roman" w:eastAsia="方正仿宋_GBK" w:cs="Times New Roman"/>
          <w:color w:val="auto"/>
          <w:sz w:val="24"/>
          <w:szCs w:val="24"/>
          <w:highlight w:val="none"/>
          <w:lang w:val="en-US" w:eastAsia="zh-CN"/>
        </w:rPr>
        <w:t>（盖单位章）</w:t>
      </w:r>
    </w:p>
    <w:p>
      <w:pPr>
        <w:shd w:val="clear" w:color="auto" w:fill="FFFFFF"/>
        <w:spacing w:line="500" w:lineRule="exact"/>
        <w:ind w:firstLine="480" w:firstLineChars="200"/>
        <w:jc w:val="right"/>
        <w:rPr>
          <w:rFonts w:hint="default" w:ascii="Times New Roman" w:hAnsi="Times New Roman" w:eastAsia="方正仿宋_GBK" w:cs="Times New Roman"/>
          <w:color w:val="auto"/>
          <w:sz w:val="24"/>
          <w:szCs w:val="24"/>
          <w:highlight w:val="none"/>
          <w:lang w:val="en-US" w:eastAsia="zh-CN"/>
        </w:rPr>
      </w:pPr>
    </w:p>
    <w:p>
      <w:pPr>
        <w:shd w:val="clear" w:color="auto" w:fill="FFFFFF"/>
        <w:spacing w:line="500" w:lineRule="exact"/>
        <w:ind w:firstLine="480" w:firstLineChars="200"/>
        <w:jc w:val="right"/>
        <w:rPr>
          <w:rFonts w:hint="default" w:ascii="Times New Roman" w:hAnsi="Times New Roman" w:eastAsia="方正仿宋_GBK" w:cs="Times New Roman"/>
          <w:color w:val="auto"/>
          <w:sz w:val="24"/>
          <w:szCs w:val="24"/>
          <w:highlight w:val="none"/>
          <w:lang w:val="en-US" w:eastAsia="zh-CN"/>
        </w:rPr>
      </w:pPr>
      <w:r>
        <w:rPr>
          <w:rFonts w:hint="default" w:ascii="Times New Roman" w:hAnsi="Times New Roman" w:eastAsia="方正仿宋_GBK" w:cs="Times New Roman"/>
          <w:color w:val="auto"/>
          <w:sz w:val="24"/>
          <w:szCs w:val="24"/>
          <w:highlight w:val="none"/>
          <w:lang w:val="en-US" w:eastAsia="zh-CN"/>
        </w:rPr>
        <w:t>法定代表人或其委托代理人：</w:t>
      </w:r>
      <w:r>
        <w:rPr>
          <w:rFonts w:hint="default" w:ascii="Times New Roman" w:hAnsi="Times New Roman" w:eastAsia="方正仿宋_GBK" w:cs="Times New Roman"/>
          <w:color w:val="auto"/>
          <w:sz w:val="24"/>
          <w:szCs w:val="24"/>
          <w:highlight w:val="none"/>
          <w:u w:val="single"/>
          <w:lang w:val="en-US" w:eastAsia="zh-CN"/>
        </w:rPr>
        <w:t xml:space="preserve">                  </w:t>
      </w:r>
      <w:r>
        <w:rPr>
          <w:rFonts w:hint="default" w:ascii="Times New Roman" w:hAnsi="Times New Roman" w:eastAsia="方正仿宋_GBK" w:cs="Times New Roman"/>
          <w:color w:val="auto"/>
          <w:sz w:val="24"/>
          <w:szCs w:val="24"/>
          <w:highlight w:val="none"/>
          <w:lang w:val="en-US" w:eastAsia="zh-CN"/>
        </w:rPr>
        <w:t xml:space="preserve"> （签字或盖章）</w:t>
      </w:r>
    </w:p>
    <w:p>
      <w:pPr>
        <w:shd w:val="clear" w:color="auto" w:fill="FFFFFF"/>
        <w:spacing w:line="500" w:lineRule="exact"/>
        <w:ind w:firstLine="480" w:firstLineChars="200"/>
        <w:jc w:val="right"/>
        <w:rPr>
          <w:rFonts w:hint="default" w:ascii="Times New Roman" w:hAnsi="Times New Roman" w:eastAsia="宋体" w:cs="Times New Roman"/>
          <w:color w:val="auto"/>
          <w:highlight w:val="none"/>
          <w:lang w:eastAsia="zh-CN"/>
        </w:rPr>
      </w:pPr>
      <w:r>
        <w:rPr>
          <w:rFonts w:hint="default" w:ascii="Times New Roman" w:hAnsi="Times New Roman" w:eastAsia="方正仿宋_GBK" w:cs="Times New Roman"/>
          <w:color w:val="auto"/>
          <w:sz w:val="24"/>
          <w:szCs w:val="24"/>
          <w:highlight w:val="none"/>
          <w:lang w:val="en-US" w:eastAsia="zh-CN"/>
        </w:rPr>
        <w:t>日期：         年       月      日</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jc w:val="both"/>
        <w:textAlignment w:val="auto"/>
        <w:outlineLvl w:val="9"/>
        <w:rPr>
          <w:rFonts w:hint="default" w:ascii="Times New Roman" w:hAnsi="Times New Roman" w:eastAsia="宋体" w:cs="Times New Roman"/>
          <w:color w:val="auto"/>
          <w:sz w:val="24"/>
          <w:szCs w:val="24"/>
          <w:highlight w:val="none"/>
          <w:lang w:eastAsia="zh-CN"/>
        </w:rPr>
      </w:pPr>
    </w:p>
    <w:p>
      <w:pPr>
        <w:jc w:val="both"/>
        <w:rPr>
          <w:rFonts w:hint="default" w:ascii="Times New Roman" w:hAnsi="Times New Roman" w:eastAsia="宋体" w:cs="Times New Roman"/>
          <w:b/>
          <w:bCs/>
          <w:color w:val="auto"/>
          <w:sz w:val="36"/>
          <w:szCs w:val="32"/>
          <w:highlight w:val="none"/>
          <w:lang w:eastAsia="zh-CN"/>
        </w:rPr>
        <w:sectPr>
          <w:pgSz w:w="11906" w:h="16838"/>
          <w:pgMar w:top="1440" w:right="1274" w:bottom="1440" w:left="1440" w:header="851" w:footer="992" w:gutter="0"/>
          <w:pgNumType w:fmt="decimal"/>
          <w:cols w:space="720" w:num="1"/>
          <w:titlePg/>
          <w:docGrid w:type="lines" w:linePitch="312" w:charSpace="0"/>
        </w:sectPr>
      </w:pPr>
      <w:bookmarkStart w:id="33" w:name="_Toc184635139"/>
    </w:p>
    <w:bookmarkEnd w:id="33"/>
    <w:p>
      <w:pPr>
        <w:jc w:val="center"/>
        <w:rPr>
          <w:rFonts w:hint="default" w:ascii="Times New Roman" w:hAnsi="Times New Roman" w:eastAsia="方正黑体_GBK" w:cs="Times New Roman"/>
          <w:b/>
          <w:color w:val="auto"/>
          <w:kern w:val="2"/>
          <w:sz w:val="36"/>
          <w:szCs w:val="36"/>
          <w:highlight w:val="none"/>
          <w:lang w:val="en-US" w:eastAsia="zh-CN" w:bidi="ar-SA"/>
        </w:rPr>
      </w:pPr>
      <w:r>
        <w:rPr>
          <w:rFonts w:hint="eastAsia" w:eastAsia="方正黑体_GBK" w:cs="Times New Roman"/>
          <w:b/>
          <w:color w:val="auto"/>
          <w:kern w:val="2"/>
          <w:sz w:val="36"/>
          <w:szCs w:val="36"/>
          <w:highlight w:val="none"/>
          <w:lang w:val="en-US" w:eastAsia="zh-CN" w:bidi="ar-SA"/>
        </w:rPr>
        <w:t>三、投标一览表</w:t>
      </w:r>
    </w:p>
    <w:p>
      <w:pPr>
        <w:jc w:val="center"/>
        <w:rPr>
          <w:rFonts w:hint="default" w:ascii="Times New Roman" w:hAnsi="Times New Roman" w:eastAsia="方正黑体_GBK" w:cs="Times New Roman"/>
          <w:b/>
          <w:color w:val="auto"/>
          <w:kern w:val="2"/>
          <w:sz w:val="36"/>
          <w:szCs w:val="36"/>
          <w:highlight w:val="none"/>
          <w:lang w:val="en-US" w:eastAsia="zh-CN" w:bidi="ar-SA"/>
        </w:rPr>
      </w:pPr>
      <w:r>
        <w:rPr>
          <w:rFonts w:hint="eastAsia" w:ascii="Times New Roman" w:hAnsi="Times New Roman" w:eastAsia="方正仿宋_GBK" w:cs="Times New Roman"/>
          <w:color w:val="auto"/>
          <w:sz w:val="24"/>
          <w:szCs w:val="24"/>
          <w:highlight w:val="none"/>
          <w:lang w:val="en-US" w:eastAsia="zh-CN"/>
        </w:rPr>
        <w:t>（投标单位自行制作）</w:t>
      </w:r>
      <w:r>
        <w:rPr>
          <w:rFonts w:hint="default" w:ascii="Times New Roman" w:hAnsi="Times New Roman" w:eastAsia="方正仿宋_GBK" w:cs="Times New Roman"/>
          <w:color w:val="auto"/>
          <w:sz w:val="24"/>
          <w:szCs w:val="24"/>
          <w:highlight w:val="none"/>
          <w:lang w:val="en-US" w:eastAsia="zh-CN"/>
        </w:rPr>
        <w:br w:type="page"/>
      </w:r>
      <w:r>
        <w:rPr>
          <w:rFonts w:hint="eastAsia" w:eastAsia="方正黑体_GBK" w:cs="Times New Roman"/>
          <w:b/>
          <w:color w:val="auto"/>
          <w:kern w:val="2"/>
          <w:sz w:val="36"/>
          <w:szCs w:val="36"/>
          <w:highlight w:val="none"/>
          <w:lang w:val="en-US" w:eastAsia="zh-CN" w:bidi="ar-SA"/>
        </w:rPr>
        <w:t>四、</w:t>
      </w:r>
      <w:r>
        <w:rPr>
          <w:rFonts w:hint="default" w:ascii="Times New Roman" w:hAnsi="Times New Roman" w:eastAsia="方正黑体_GBK" w:cs="Times New Roman"/>
          <w:b/>
          <w:color w:val="auto"/>
          <w:kern w:val="2"/>
          <w:sz w:val="36"/>
          <w:szCs w:val="36"/>
          <w:highlight w:val="none"/>
          <w:lang w:val="en-US" w:eastAsia="zh-CN" w:bidi="ar-SA"/>
        </w:rPr>
        <w:t>其他</w:t>
      </w:r>
    </w:p>
    <w:p>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jc w:val="center"/>
        <w:textAlignment w:val="auto"/>
        <w:outlineLvl w:val="9"/>
        <w:rPr>
          <w:rFonts w:hint="default" w:ascii="Times New Roman" w:hAnsi="Times New Roman" w:eastAsia="方正仿宋_GBK" w:cs="Times New Roman"/>
          <w:b w:val="0"/>
          <w:bCs/>
          <w:color w:val="auto"/>
          <w:highlight w:val="none"/>
          <w:lang w:val="en-US" w:eastAsia="zh-CN"/>
        </w:rPr>
      </w:pPr>
      <w:r>
        <w:rPr>
          <w:rFonts w:hint="default" w:ascii="Times New Roman" w:hAnsi="Times New Roman" w:eastAsia="方正仿宋_GBK" w:cs="Times New Roman"/>
          <w:color w:val="auto"/>
          <w:sz w:val="24"/>
          <w:szCs w:val="24"/>
          <w:highlight w:val="none"/>
          <w:lang w:eastAsia="zh-CN"/>
        </w:rPr>
        <w:t>（</w:t>
      </w:r>
      <w:r>
        <w:rPr>
          <w:rFonts w:hint="eastAsia" w:ascii="Times New Roman" w:hAnsi="Times New Roman" w:eastAsia="方正仿宋_GBK" w:cs="Times New Roman"/>
          <w:color w:val="auto"/>
          <w:sz w:val="24"/>
          <w:szCs w:val="24"/>
          <w:highlight w:val="none"/>
          <w:lang w:val="en-US" w:eastAsia="zh-CN"/>
        </w:rPr>
        <w:t>相关</w:t>
      </w:r>
      <w:r>
        <w:rPr>
          <w:rFonts w:hint="eastAsia" w:eastAsia="方正仿宋_GBK" w:cs="Times New Roman"/>
          <w:color w:val="auto"/>
          <w:sz w:val="24"/>
          <w:szCs w:val="24"/>
          <w:highlight w:val="none"/>
          <w:lang w:eastAsia="zh-CN"/>
        </w:rPr>
        <w:t>证明，用于评定技术服务分</w:t>
      </w:r>
      <w:r>
        <w:rPr>
          <w:rFonts w:hint="default" w:ascii="Times New Roman" w:hAnsi="Times New Roman" w:eastAsia="方正仿宋_GBK" w:cs="Times New Roman"/>
          <w:color w:val="auto"/>
          <w:sz w:val="24"/>
          <w:szCs w:val="24"/>
          <w:highlight w:val="none"/>
          <w:lang w:eastAsia="zh-CN"/>
        </w:rPr>
        <w:t>）</w:t>
      </w:r>
    </w:p>
    <w:p>
      <w:pPr>
        <w:widowControl/>
        <w:rPr>
          <w:rFonts w:hint="eastAsia" w:ascii="方正仿宋_GBK" w:hAnsi="方正仿宋_GBK" w:eastAsia="方正仿宋_GBK" w:cs="方正仿宋_GBK"/>
          <w:sz w:val="24"/>
          <w:szCs w:val="24"/>
          <w:lang w:eastAsia="zh-CN"/>
        </w:rPr>
      </w:pP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hint="default" w:ascii="Times New Roman" w:hAnsi="Times New Roman" w:eastAsia="方正仿宋_GBK" w:cs="Times New Roman"/>
          <w:bCs/>
          <w:sz w:val="32"/>
          <w:szCs w:val="32"/>
        </w:rPr>
      </w:pPr>
    </w:p>
    <w:sectPr>
      <w:footerReference r:id="rId8" w:type="default"/>
      <w:pgSz w:w="11906" w:h="16838"/>
      <w:pgMar w:top="1984" w:right="1446" w:bottom="1644" w:left="1446"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宋体-18030">
    <w:altName w:val="黑体"/>
    <w:panose1 w:val="00000000000000000000"/>
    <w:charset w:val="86"/>
    <w:family w:val="modern"/>
    <w:pitch w:val="default"/>
    <w:sig w:usb0="00000000" w:usb1="00000000" w:usb2="00000000" w:usb3="00000000" w:csb0="00040001" w:csb1="00000000"/>
  </w:font>
  <w:font w:name="方正仿宋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rPr>
        <w:rStyle w:val="19"/>
      </w:rPr>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rPr>
                              <w:rFonts w:hint="eastAsia" w:eastAsia="宋体"/>
                              <w:lang w:eastAsia="zh-CN"/>
                            </w:rPr>
                          </w:pPr>
                          <w:r>
                            <w:rPr>
                              <w:rFonts w:hint="eastAsia" w:asciiTheme="minorEastAsia" w:hAnsiTheme="minorEastAsia" w:eastAsiaTheme="minorEastAsia" w:cstheme="minorEastAsia"/>
                              <w:sz w:val="28"/>
                              <w:szCs w:val="28"/>
                              <w:lang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2</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QmRUUAgAAEwQAAA4AAABkcnMvZTJvRG9jLnhtbK1TTY7TMBTeI3EH&#10;y3uatKi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9fT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XtCZFRQCAAATBAAADgAAAAAAAAAB&#10;ACAAAAAfAQAAZHJzL2Uyb0RvYy54bWxQSwUGAAAAAAYABgBZAQAApQUAAAAA&#10;">
              <v:fill on="f" focussize="0,0"/>
              <v:stroke on="f" weight="0.5pt"/>
              <v:imagedata o:title=""/>
              <o:lock v:ext="edit" aspectratio="f"/>
              <v:textbox inset="0mm,0mm,0mm,0mm" style="mso-fit-shape-to-text:t;">
                <w:txbxContent>
                  <w:p>
                    <w:pPr>
                      <w:pStyle w:val="12"/>
                      <w:rPr>
                        <w:rFonts w:hint="eastAsia" w:eastAsia="宋体"/>
                        <w:lang w:eastAsia="zh-CN"/>
                      </w:rPr>
                    </w:pPr>
                    <w:r>
                      <w:rPr>
                        <w:rFonts w:hint="eastAsia" w:asciiTheme="minorEastAsia" w:hAnsiTheme="minorEastAsia" w:eastAsiaTheme="minorEastAsia" w:cstheme="minorEastAsia"/>
                        <w:sz w:val="28"/>
                        <w:szCs w:val="28"/>
                        <w:lang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2</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eastAsia="zh-CN"/>
                      </w:rPr>
                      <w:t xml:space="preserve"> —</w:t>
                    </w:r>
                  </w:p>
                </w:txbxContent>
              </v:textbox>
            </v:shape>
          </w:pict>
        </mc:Fallback>
      </mc:AlternateContent>
    </w:r>
  </w:p>
  <w:p>
    <w:pPr>
      <w:pStyle w:val="1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framePr w:wrap="around" w:vAnchor="text" w:hAnchor="margin" w:xAlign="center" w:y="1"/>
      <w:rPr>
        <w:rStyle w:val="19"/>
      </w:rPr>
    </w:pPr>
    <w:r>
      <w:fldChar w:fldCharType="begin"/>
    </w:r>
    <w:r>
      <w:rPr>
        <w:rStyle w:val="19"/>
      </w:rPr>
      <w:instrText xml:space="preserve">PAGE  </w:instrText>
    </w:r>
    <w:r>
      <w:fldChar w:fldCharType="end"/>
    </w:r>
  </w:p>
  <w:p>
    <w:pPr>
      <w:pStyle w:val="12"/>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R1yZaEwIAABMEAAAOAAAAAAAAAAEA&#10;IAAAAB8BAABkcnMvZTJvRG9jLnhtbFBLBQYAAAAABgAGAFkBAACkBQAAAAA=&#10;">
              <v:fill on="f" focussize="0,0"/>
              <v:stroke on="f" weight="0.5pt"/>
              <v:imagedata o:title=""/>
              <o:lock v:ext="edit" aspectratio="f"/>
              <v:textbox inset="0mm,0mm,0mm,0mm" style="mso-fit-shape-to-text:t;">
                <w:txbxContent>
                  <w:p>
                    <w:pPr>
                      <w:pStyle w:val="12"/>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eastAsia="zh-CN"/>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rPr>
        <w:rStyle w:val="19"/>
      </w:rPr>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2"/>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27</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NTVs2AVAgAAEwQAAA4AAAAAAAAA&#10;AQAgAAAAHwEAAGRycy9lMm9Eb2MueG1sUEsFBgAAAAAGAAYAWQEAAKYFAAAAAA==&#10;">
              <v:fill on="f" focussize="0,0"/>
              <v:stroke on="f" weight="0.5pt"/>
              <v:imagedata o:title=""/>
              <o:lock v:ext="edit" aspectratio="f"/>
              <v:textbox inset="0mm,0mm,0mm,0mm" style="mso-fit-shape-to-text:t;">
                <w:txbxContent>
                  <w:p>
                    <w:pPr>
                      <w:pStyle w:val="12"/>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27</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eastAsia="zh-CN"/>
                      </w:rPr>
                      <w:t xml:space="preserve"> —</w:t>
                    </w:r>
                  </w:p>
                </w:txbxContent>
              </v:textbox>
            </v:shape>
          </w:pict>
        </mc:Fallback>
      </mc:AlternateContent>
    </w:r>
  </w:p>
  <w:p>
    <w:pPr>
      <w:pStyle w:val="12"/>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none" w:color="auto" w:sz="0" w:space="1"/>
      </w:pBdr>
      <w:tabs>
        <w:tab w:val="left" w:pos="6306"/>
      </w:tabs>
      <w:jc w:val="left"/>
      <w:rPr>
        <w:rFonts w:hint="eastAsia" w:eastAsia="宋体"/>
        <w:lang w:eastAsia="zh-CN"/>
      </w:rPr>
    </w:pPr>
    <w:r>
      <w:rPr>
        <w:rFonts w:hint="eastAsia"/>
        <w:lang w:eastAsia="zh-CN"/>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E87947"/>
    <w:multiLevelType w:val="singleLevel"/>
    <w:tmpl w:val="2CE87947"/>
    <w:lvl w:ilvl="0" w:tentative="0">
      <w:start w:val="2"/>
      <w:numFmt w:val="chineseCounting"/>
      <w:suff w:val="nothing"/>
      <w:lvlText w:val="%1、"/>
      <w:lvlJc w:val="left"/>
      <w:rPr>
        <w:rFonts w:hint="eastAsia"/>
      </w:rPr>
    </w:lvl>
  </w:abstractNum>
  <w:abstractNum w:abstractNumId="1">
    <w:nsid w:val="396FA600"/>
    <w:multiLevelType w:val="singleLevel"/>
    <w:tmpl w:val="396FA600"/>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1EF2"/>
    <w:rsid w:val="0001398C"/>
    <w:rsid w:val="000223F4"/>
    <w:rsid w:val="00052391"/>
    <w:rsid w:val="00056D51"/>
    <w:rsid w:val="0007135D"/>
    <w:rsid w:val="00081923"/>
    <w:rsid w:val="000B18A3"/>
    <w:rsid w:val="000B37DA"/>
    <w:rsid w:val="000B64E6"/>
    <w:rsid w:val="000C05EE"/>
    <w:rsid w:val="000E6912"/>
    <w:rsid w:val="00131D9A"/>
    <w:rsid w:val="001370C7"/>
    <w:rsid w:val="0014304D"/>
    <w:rsid w:val="001452E5"/>
    <w:rsid w:val="00155378"/>
    <w:rsid w:val="00164AD6"/>
    <w:rsid w:val="00174CAA"/>
    <w:rsid w:val="00197586"/>
    <w:rsid w:val="001A3454"/>
    <w:rsid w:val="001B7BF3"/>
    <w:rsid w:val="001C224E"/>
    <w:rsid w:val="001D1233"/>
    <w:rsid w:val="001F2682"/>
    <w:rsid w:val="00215005"/>
    <w:rsid w:val="002272E9"/>
    <w:rsid w:val="002614BF"/>
    <w:rsid w:val="002675B1"/>
    <w:rsid w:val="002A71C4"/>
    <w:rsid w:val="002B21A8"/>
    <w:rsid w:val="002B71F3"/>
    <w:rsid w:val="002C1B78"/>
    <w:rsid w:val="002D4730"/>
    <w:rsid w:val="002D4C73"/>
    <w:rsid w:val="002D7C50"/>
    <w:rsid w:val="002D7D1F"/>
    <w:rsid w:val="00303E1B"/>
    <w:rsid w:val="00307198"/>
    <w:rsid w:val="00323DCD"/>
    <w:rsid w:val="0033409D"/>
    <w:rsid w:val="00374261"/>
    <w:rsid w:val="003829B1"/>
    <w:rsid w:val="003E09B1"/>
    <w:rsid w:val="004104E8"/>
    <w:rsid w:val="00425E7E"/>
    <w:rsid w:val="00445D66"/>
    <w:rsid w:val="00451F73"/>
    <w:rsid w:val="00457294"/>
    <w:rsid w:val="004705FF"/>
    <w:rsid w:val="004E51AD"/>
    <w:rsid w:val="004F48F3"/>
    <w:rsid w:val="004F61CC"/>
    <w:rsid w:val="005135C0"/>
    <w:rsid w:val="00532940"/>
    <w:rsid w:val="0055791B"/>
    <w:rsid w:val="00581202"/>
    <w:rsid w:val="00581EF2"/>
    <w:rsid w:val="00584CE2"/>
    <w:rsid w:val="0059398F"/>
    <w:rsid w:val="005A2F7C"/>
    <w:rsid w:val="005A6357"/>
    <w:rsid w:val="005C0539"/>
    <w:rsid w:val="005D42D6"/>
    <w:rsid w:val="005D4364"/>
    <w:rsid w:val="005E340D"/>
    <w:rsid w:val="00630E80"/>
    <w:rsid w:val="00653664"/>
    <w:rsid w:val="00671CCA"/>
    <w:rsid w:val="00675465"/>
    <w:rsid w:val="00696453"/>
    <w:rsid w:val="0069669B"/>
    <w:rsid w:val="006D5244"/>
    <w:rsid w:val="006F27CE"/>
    <w:rsid w:val="00713E13"/>
    <w:rsid w:val="00717E15"/>
    <w:rsid w:val="007234CF"/>
    <w:rsid w:val="007254B4"/>
    <w:rsid w:val="00726288"/>
    <w:rsid w:val="00726F08"/>
    <w:rsid w:val="00727D32"/>
    <w:rsid w:val="00744381"/>
    <w:rsid w:val="007514E8"/>
    <w:rsid w:val="007655AA"/>
    <w:rsid w:val="007739D0"/>
    <w:rsid w:val="007D0878"/>
    <w:rsid w:val="00826AE5"/>
    <w:rsid w:val="00856544"/>
    <w:rsid w:val="00875A43"/>
    <w:rsid w:val="00881ED7"/>
    <w:rsid w:val="008B7C02"/>
    <w:rsid w:val="008D3066"/>
    <w:rsid w:val="008D75F5"/>
    <w:rsid w:val="009145ED"/>
    <w:rsid w:val="0094121E"/>
    <w:rsid w:val="00947AD6"/>
    <w:rsid w:val="009518A5"/>
    <w:rsid w:val="00963993"/>
    <w:rsid w:val="00983E2A"/>
    <w:rsid w:val="009862AB"/>
    <w:rsid w:val="009B23FC"/>
    <w:rsid w:val="009F2E84"/>
    <w:rsid w:val="00A1719C"/>
    <w:rsid w:val="00A21EB3"/>
    <w:rsid w:val="00A452D3"/>
    <w:rsid w:val="00A66C66"/>
    <w:rsid w:val="00A70971"/>
    <w:rsid w:val="00AB7EED"/>
    <w:rsid w:val="00B134FB"/>
    <w:rsid w:val="00B31586"/>
    <w:rsid w:val="00B47C42"/>
    <w:rsid w:val="00B5355F"/>
    <w:rsid w:val="00B653B2"/>
    <w:rsid w:val="00B66E87"/>
    <w:rsid w:val="00B93D76"/>
    <w:rsid w:val="00BF4644"/>
    <w:rsid w:val="00C0554A"/>
    <w:rsid w:val="00C11CAA"/>
    <w:rsid w:val="00C41B17"/>
    <w:rsid w:val="00C634AD"/>
    <w:rsid w:val="00CD1ED5"/>
    <w:rsid w:val="00CE5AA2"/>
    <w:rsid w:val="00D12180"/>
    <w:rsid w:val="00D51372"/>
    <w:rsid w:val="00D8544D"/>
    <w:rsid w:val="00D854E0"/>
    <w:rsid w:val="00D946A5"/>
    <w:rsid w:val="00DD4614"/>
    <w:rsid w:val="00DE63CF"/>
    <w:rsid w:val="00E01861"/>
    <w:rsid w:val="00E452CD"/>
    <w:rsid w:val="00E63E73"/>
    <w:rsid w:val="00EA1777"/>
    <w:rsid w:val="00EC008F"/>
    <w:rsid w:val="00EF16E7"/>
    <w:rsid w:val="00F03485"/>
    <w:rsid w:val="00F03488"/>
    <w:rsid w:val="00F23D73"/>
    <w:rsid w:val="00F510DB"/>
    <w:rsid w:val="00F63FD9"/>
    <w:rsid w:val="00F65E07"/>
    <w:rsid w:val="00F666F3"/>
    <w:rsid w:val="00F77F70"/>
    <w:rsid w:val="00F90DB4"/>
    <w:rsid w:val="00FE193E"/>
    <w:rsid w:val="010E61A5"/>
    <w:rsid w:val="01125EE3"/>
    <w:rsid w:val="01173D1E"/>
    <w:rsid w:val="01236128"/>
    <w:rsid w:val="012B539C"/>
    <w:rsid w:val="013513D4"/>
    <w:rsid w:val="013A6D70"/>
    <w:rsid w:val="013C5CC4"/>
    <w:rsid w:val="01400BBE"/>
    <w:rsid w:val="01410666"/>
    <w:rsid w:val="014D7126"/>
    <w:rsid w:val="018F078E"/>
    <w:rsid w:val="01971E26"/>
    <w:rsid w:val="019C7593"/>
    <w:rsid w:val="01A52C39"/>
    <w:rsid w:val="01B32E07"/>
    <w:rsid w:val="01B55DB7"/>
    <w:rsid w:val="01CD2EE8"/>
    <w:rsid w:val="01D73F92"/>
    <w:rsid w:val="01DD6D20"/>
    <w:rsid w:val="01EA360C"/>
    <w:rsid w:val="020142D5"/>
    <w:rsid w:val="020B368C"/>
    <w:rsid w:val="020E2E2B"/>
    <w:rsid w:val="023B685E"/>
    <w:rsid w:val="026A7417"/>
    <w:rsid w:val="02726BBC"/>
    <w:rsid w:val="027C4E6B"/>
    <w:rsid w:val="02803BAE"/>
    <w:rsid w:val="02A1013A"/>
    <w:rsid w:val="02A80229"/>
    <w:rsid w:val="02AB048E"/>
    <w:rsid w:val="02AF24EC"/>
    <w:rsid w:val="02C16210"/>
    <w:rsid w:val="02CD4A87"/>
    <w:rsid w:val="02E33FAC"/>
    <w:rsid w:val="02E53BC7"/>
    <w:rsid w:val="02EA78EA"/>
    <w:rsid w:val="02EF045D"/>
    <w:rsid w:val="02F00811"/>
    <w:rsid w:val="02F36818"/>
    <w:rsid w:val="02FE4A7B"/>
    <w:rsid w:val="0303650B"/>
    <w:rsid w:val="03092520"/>
    <w:rsid w:val="03095F70"/>
    <w:rsid w:val="03232E53"/>
    <w:rsid w:val="032B7527"/>
    <w:rsid w:val="03303CFB"/>
    <w:rsid w:val="03390151"/>
    <w:rsid w:val="03390521"/>
    <w:rsid w:val="034951AF"/>
    <w:rsid w:val="03572AD4"/>
    <w:rsid w:val="036B45A2"/>
    <w:rsid w:val="03780262"/>
    <w:rsid w:val="0380148C"/>
    <w:rsid w:val="038370FB"/>
    <w:rsid w:val="03853917"/>
    <w:rsid w:val="039A4266"/>
    <w:rsid w:val="03C54F02"/>
    <w:rsid w:val="03CB59B3"/>
    <w:rsid w:val="03E6175F"/>
    <w:rsid w:val="03F51486"/>
    <w:rsid w:val="03F56705"/>
    <w:rsid w:val="041279B8"/>
    <w:rsid w:val="04284F90"/>
    <w:rsid w:val="04306ADD"/>
    <w:rsid w:val="044F57D8"/>
    <w:rsid w:val="045B372A"/>
    <w:rsid w:val="046B6589"/>
    <w:rsid w:val="04796148"/>
    <w:rsid w:val="04825CEB"/>
    <w:rsid w:val="04955CA4"/>
    <w:rsid w:val="04AA3F77"/>
    <w:rsid w:val="04BA1CFC"/>
    <w:rsid w:val="04C34A3C"/>
    <w:rsid w:val="04FA74A1"/>
    <w:rsid w:val="04FD7C73"/>
    <w:rsid w:val="050B75BA"/>
    <w:rsid w:val="050B7E00"/>
    <w:rsid w:val="053269BA"/>
    <w:rsid w:val="053926A0"/>
    <w:rsid w:val="053C468C"/>
    <w:rsid w:val="054A12AC"/>
    <w:rsid w:val="054E03D7"/>
    <w:rsid w:val="05602F7A"/>
    <w:rsid w:val="05632802"/>
    <w:rsid w:val="0567461A"/>
    <w:rsid w:val="058317C8"/>
    <w:rsid w:val="058B0AF7"/>
    <w:rsid w:val="05A65E87"/>
    <w:rsid w:val="05AC5D99"/>
    <w:rsid w:val="05B221C9"/>
    <w:rsid w:val="05B52A72"/>
    <w:rsid w:val="05D566BA"/>
    <w:rsid w:val="05D57737"/>
    <w:rsid w:val="05D92D82"/>
    <w:rsid w:val="05DB3932"/>
    <w:rsid w:val="05E43EA4"/>
    <w:rsid w:val="05ED5278"/>
    <w:rsid w:val="05F42682"/>
    <w:rsid w:val="06031712"/>
    <w:rsid w:val="06282FEC"/>
    <w:rsid w:val="062D3F06"/>
    <w:rsid w:val="06383D1E"/>
    <w:rsid w:val="06636EE4"/>
    <w:rsid w:val="066559D0"/>
    <w:rsid w:val="0675144B"/>
    <w:rsid w:val="068D4A9F"/>
    <w:rsid w:val="069229E1"/>
    <w:rsid w:val="06A736E9"/>
    <w:rsid w:val="06A87DC0"/>
    <w:rsid w:val="06AA28B4"/>
    <w:rsid w:val="06E33F5B"/>
    <w:rsid w:val="07046291"/>
    <w:rsid w:val="07165758"/>
    <w:rsid w:val="071823EB"/>
    <w:rsid w:val="071C2B1D"/>
    <w:rsid w:val="071E7645"/>
    <w:rsid w:val="07320F56"/>
    <w:rsid w:val="073C1192"/>
    <w:rsid w:val="074C1DB2"/>
    <w:rsid w:val="0752764C"/>
    <w:rsid w:val="0759228A"/>
    <w:rsid w:val="07605A70"/>
    <w:rsid w:val="07704772"/>
    <w:rsid w:val="0771457F"/>
    <w:rsid w:val="077748E4"/>
    <w:rsid w:val="077965D0"/>
    <w:rsid w:val="077F70D7"/>
    <w:rsid w:val="078C733C"/>
    <w:rsid w:val="0797050E"/>
    <w:rsid w:val="07B72ABF"/>
    <w:rsid w:val="07B7633F"/>
    <w:rsid w:val="07C01F3E"/>
    <w:rsid w:val="07DA7EB3"/>
    <w:rsid w:val="07E747E6"/>
    <w:rsid w:val="07FF7FED"/>
    <w:rsid w:val="083B67BD"/>
    <w:rsid w:val="083D7214"/>
    <w:rsid w:val="08764781"/>
    <w:rsid w:val="087F2B71"/>
    <w:rsid w:val="0891217B"/>
    <w:rsid w:val="08C760E0"/>
    <w:rsid w:val="08CC6C73"/>
    <w:rsid w:val="08EF1965"/>
    <w:rsid w:val="08F424E9"/>
    <w:rsid w:val="09074455"/>
    <w:rsid w:val="090B5E94"/>
    <w:rsid w:val="09281FAC"/>
    <w:rsid w:val="092C5D08"/>
    <w:rsid w:val="09481E2F"/>
    <w:rsid w:val="096546C2"/>
    <w:rsid w:val="097434F0"/>
    <w:rsid w:val="097A1AAB"/>
    <w:rsid w:val="097E39C0"/>
    <w:rsid w:val="097F1B7E"/>
    <w:rsid w:val="099432AF"/>
    <w:rsid w:val="09AD3D9D"/>
    <w:rsid w:val="09E53E51"/>
    <w:rsid w:val="09EF4F7C"/>
    <w:rsid w:val="0A2046D1"/>
    <w:rsid w:val="0A2437A9"/>
    <w:rsid w:val="0A322A16"/>
    <w:rsid w:val="0A392044"/>
    <w:rsid w:val="0A3B05C0"/>
    <w:rsid w:val="0A49364F"/>
    <w:rsid w:val="0A552172"/>
    <w:rsid w:val="0A75498C"/>
    <w:rsid w:val="0A7A443A"/>
    <w:rsid w:val="0A99600B"/>
    <w:rsid w:val="0A9A1BAC"/>
    <w:rsid w:val="0AA83291"/>
    <w:rsid w:val="0AA94B54"/>
    <w:rsid w:val="0AC80225"/>
    <w:rsid w:val="0AC8180C"/>
    <w:rsid w:val="0AC838AE"/>
    <w:rsid w:val="0AEF5C5C"/>
    <w:rsid w:val="0AFF4D9E"/>
    <w:rsid w:val="0B1811E4"/>
    <w:rsid w:val="0B183F39"/>
    <w:rsid w:val="0B2D18E4"/>
    <w:rsid w:val="0B49324A"/>
    <w:rsid w:val="0B4A75CF"/>
    <w:rsid w:val="0B5318FE"/>
    <w:rsid w:val="0B7973A1"/>
    <w:rsid w:val="0B925725"/>
    <w:rsid w:val="0B936E4B"/>
    <w:rsid w:val="0B9D0657"/>
    <w:rsid w:val="0BB847D0"/>
    <w:rsid w:val="0BE51CE6"/>
    <w:rsid w:val="0BF67AD7"/>
    <w:rsid w:val="0BFA7B1F"/>
    <w:rsid w:val="0C0A34A2"/>
    <w:rsid w:val="0C102823"/>
    <w:rsid w:val="0C2512D9"/>
    <w:rsid w:val="0C2A651D"/>
    <w:rsid w:val="0C2C5F11"/>
    <w:rsid w:val="0C392DE3"/>
    <w:rsid w:val="0C430844"/>
    <w:rsid w:val="0C50384F"/>
    <w:rsid w:val="0C6201CF"/>
    <w:rsid w:val="0C6E2647"/>
    <w:rsid w:val="0C7A7300"/>
    <w:rsid w:val="0C7C0E88"/>
    <w:rsid w:val="0C7D4710"/>
    <w:rsid w:val="0C852874"/>
    <w:rsid w:val="0C8F0A0D"/>
    <w:rsid w:val="0C9C36FA"/>
    <w:rsid w:val="0C9E58CC"/>
    <w:rsid w:val="0C9F6BE7"/>
    <w:rsid w:val="0CAE6BA4"/>
    <w:rsid w:val="0CB96584"/>
    <w:rsid w:val="0CBF5936"/>
    <w:rsid w:val="0CCD699F"/>
    <w:rsid w:val="0CCE420A"/>
    <w:rsid w:val="0CD21E5A"/>
    <w:rsid w:val="0CE962F8"/>
    <w:rsid w:val="0CEA6BF9"/>
    <w:rsid w:val="0CEA7085"/>
    <w:rsid w:val="0CF904DC"/>
    <w:rsid w:val="0D0B362D"/>
    <w:rsid w:val="0D3E4A79"/>
    <w:rsid w:val="0D6B1328"/>
    <w:rsid w:val="0D6F504F"/>
    <w:rsid w:val="0D8D4815"/>
    <w:rsid w:val="0DA8154E"/>
    <w:rsid w:val="0DAA2505"/>
    <w:rsid w:val="0DD207B2"/>
    <w:rsid w:val="0E0E0E17"/>
    <w:rsid w:val="0E135439"/>
    <w:rsid w:val="0E153AA5"/>
    <w:rsid w:val="0E1A0FCC"/>
    <w:rsid w:val="0E1C1315"/>
    <w:rsid w:val="0E2249B7"/>
    <w:rsid w:val="0E4F15C4"/>
    <w:rsid w:val="0E560E44"/>
    <w:rsid w:val="0E57025A"/>
    <w:rsid w:val="0E6901B8"/>
    <w:rsid w:val="0E7121C9"/>
    <w:rsid w:val="0E83048B"/>
    <w:rsid w:val="0E9757B0"/>
    <w:rsid w:val="0E9C2E85"/>
    <w:rsid w:val="0EB41BEA"/>
    <w:rsid w:val="0EBD5060"/>
    <w:rsid w:val="0EEC3A05"/>
    <w:rsid w:val="0EEF5D47"/>
    <w:rsid w:val="0EF377FE"/>
    <w:rsid w:val="0F1645B1"/>
    <w:rsid w:val="0F1676DD"/>
    <w:rsid w:val="0F1C7051"/>
    <w:rsid w:val="0F2531D9"/>
    <w:rsid w:val="0F4F48BF"/>
    <w:rsid w:val="0F535E2B"/>
    <w:rsid w:val="0F581916"/>
    <w:rsid w:val="0F5846B6"/>
    <w:rsid w:val="0F62607F"/>
    <w:rsid w:val="0F6C16F5"/>
    <w:rsid w:val="0F7F3DE9"/>
    <w:rsid w:val="0FB878F0"/>
    <w:rsid w:val="0FC94DFF"/>
    <w:rsid w:val="0FDB4C05"/>
    <w:rsid w:val="1003447E"/>
    <w:rsid w:val="100C4707"/>
    <w:rsid w:val="10132B80"/>
    <w:rsid w:val="102A0010"/>
    <w:rsid w:val="103463EA"/>
    <w:rsid w:val="10401E07"/>
    <w:rsid w:val="10836663"/>
    <w:rsid w:val="10944137"/>
    <w:rsid w:val="10A4253A"/>
    <w:rsid w:val="10B778D6"/>
    <w:rsid w:val="10BF03CC"/>
    <w:rsid w:val="10D56820"/>
    <w:rsid w:val="10E11271"/>
    <w:rsid w:val="10FA36D3"/>
    <w:rsid w:val="11062073"/>
    <w:rsid w:val="11203F40"/>
    <w:rsid w:val="11227B2B"/>
    <w:rsid w:val="113318B6"/>
    <w:rsid w:val="11581AC3"/>
    <w:rsid w:val="115E4563"/>
    <w:rsid w:val="11607C45"/>
    <w:rsid w:val="11826B7A"/>
    <w:rsid w:val="119B77DB"/>
    <w:rsid w:val="119D7D10"/>
    <w:rsid w:val="11A478D0"/>
    <w:rsid w:val="11A768BA"/>
    <w:rsid w:val="11AC6258"/>
    <w:rsid w:val="11B35475"/>
    <w:rsid w:val="11DE0DE4"/>
    <w:rsid w:val="11F021BE"/>
    <w:rsid w:val="11F661AA"/>
    <w:rsid w:val="11FC6770"/>
    <w:rsid w:val="12195D6D"/>
    <w:rsid w:val="122F514B"/>
    <w:rsid w:val="12327D9D"/>
    <w:rsid w:val="124968A1"/>
    <w:rsid w:val="12520C2B"/>
    <w:rsid w:val="1253339E"/>
    <w:rsid w:val="12534EDF"/>
    <w:rsid w:val="125C691D"/>
    <w:rsid w:val="125E106F"/>
    <w:rsid w:val="126C7845"/>
    <w:rsid w:val="12735A33"/>
    <w:rsid w:val="127D038A"/>
    <w:rsid w:val="12883FF5"/>
    <w:rsid w:val="12AE1B80"/>
    <w:rsid w:val="12C77ED6"/>
    <w:rsid w:val="12D43B90"/>
    <w:rsid w:val="12D77FA8"/>
    <w:rsid w:val="130D2361"/>
    <w:rsid w:val="13123609"/>
    <w:rsid w:val="13172586"/>
    <w:rsid w:val="132D39FD"/>
    <w:rsid w:val="132D7BE0"/>
    <w:rsid w:val="133446D8"/>
    <w:rsid w:val="135D1B68"/>
    <w:rsid w:val="13687F92"/>
    <w:rsid w:val="13745C1E"/>
    <w:rsid w:val="137D446B"/>
    <w:rsid w:val="138251D4"/>
    <w:rsid w:val="138A6BB4"/>
    <w:rsid w:val="139139C7"/>
    <w:rsid w:val="13951F80"/>
    <w:rsid w:val="139B5828"/>
    <w:rsid w:val="139E75BD"/>
    <w:rsid w:val="13B33132"/>
    <w:rsid w:val="13B46F95"/>
    <w:rsid w:val="13BC039C"/>
    <w:rsid w:val="13DA3D18"/>
    <w:rsid w:val="13EE430B"/>
    <w:rsid w:val="140C4797"/>
    <w:rsid w:val="140D6C76"/>
    <w:rsid w:val="14111A16"/>
    <w:rsid w:val="142D4AFC"/>
    <w:rsid w:val="1458345D"/>
    <w:rsid w:val="14605B83"/>
    <w:rsid w:val="14626832"/>
    <w:rsid w:val="146F0432"/>
    <w:rsid w:val="14817E91"/>
    <w:rsid w:val="148257E6"/>
    <w:rsid w:val="1486187B"/>
    <w:rsid w:val="148D445F"/>
    <w:rsid w:val="149F5118"/>
    <w:rsid w:val="14E34285"/>
    <w:rsid w:val="14E6014C"/>
    <w:rsid w:val="14F90916"/>
    <w:rsid w:val="14FF6AE5"/>
    <w:rsid w:val="15027908"/>
    <w:rsid w:val="15064F45"/>
    <w:rsid w:val="150D0383"/>
    <w:rsid w:val="15136D2E"/>
    <w:rsid w:val="151514E2"/>
    <w:rsid w:val="1519293C"/>
    <w:rsid w:val="151A1C24"/>
    <w:rsid w:val="153A2A6A"/>
    <w:rsid w:val="153E2096"/>
    <w:rsid w:val="15652D2E"/>
    <w:rsid w:val="156674A0"/>
    <w:rsid w:val="1567471B"/>
    <w:rsid w:val="15685FEA"/>
    <w:rsid w:val="15917967"/>
    <w:rsid w:val="159A3498"/>
    <w:rsid w:val="159E6304"/>
    <w:rsid w:val="15AA7290"/>
    <w:rsid w:val="15AF3A08"/>
    <w:rsid w:val="15CF0981"/>
    <w:rsid w:val="15DE7042"/>
    <w:rsid w:val="15E643B1"/>
    <w:rsid w:val="15FA0886"/>
    <w:rsid w:val="15FF2DF8"/>
    <w:rsid w:val="16046FE3"/>
    <w:rsid w:val="1605396D"/>
    <w:rsid w:val="16205B86"/>
    <w:rsid w:val="16207556"/>
    <w:rsid w:val="16394249"/>
    <w:rsid w:val="165135F0"/>
    <w:rsid w:val="1652111C"/>
    <w:rsid w:val="165944C2"/>
    <w:rsid w:val="16704AC4"/>
    <w:rsid w:val="16805EB9"/>
    <w:rsid w:val="16831DB7"/>
    <w:rsid w:val="16A57716"/>
    <w:rsid w:val="16A60636"/>
    <w:rsid w:val="16BC40DF"/>
    <w:rsid w:val="16BD4151"/>
    <w:rsid w:val="16D02C15"/>
    <w:rsid w:val="16E0239C"/>
    <w:rsid w:val="16E75F6F"/>
    <w:rsid w:val="16F6703F"/>
    <w:rsid w:val="16F76889"/>
    <w:rsid w:val="16FD7873"/>
    <w:rsid w:val="17155EC9"/>
    <w:rsid w:val="171A1A99"/>
    <w:rsid w:val="1753533F"/>
    <w:rsid w:val="175616F6"/>
    <w:rsid w:val="176C277A"/>
    <w:rsid w:val="17914ACC"/>
    <w:rsid w:val="179504FC"/>
    <w:rsid w:val="179A0A1E"/>
    <w:rsid w:val="17AC7956"/>
    <w:rsid w:val="17AE2FF2"/>
    <w:rsid w:val="17BA16F2"/>
    <w:rsid w:val="17BB358F"/>
    <w:rsid w:val="17BE2A1F"/>
    <w:rsid w:val="17C3070D"/>
    <w:rsid w:val="17C31B1D"/>
    <w:rsid w:val="17D354BC"/>
    <w:rsid w:val="17D660D0"/>
    <w:rsid w:val="17DF418B"/>
    <w:rsid w:val="17E5446C"/>
    <w:rsid w:val="17EE5608"/>
    <w:rsid w:val="18142943"/>
    <w:rsid w:val="18150FFF"/>
    <w:rsid w:val="183A3D05"/>
    <w:rsid w:val="18635BD7"/>
    <w:rsid w:val="18666558"/>
    <w:rsid w:val="18855C89"/>
    <w:rsid w:val="189448EB"/>
    <w:rsid w:val="18A037DD"/>
    <w:rsid w:val="18C6498C"/>
    <w:rsid w:val="18CA5F62"/>
    <w:rsid w:val="18D1665F"/>
    <w:rsid w:val="18E20C84"/>
    <w:rsid w:val="18F141D1"/>
    <w:rsid w:val="190E6F78"/>
    <w:rsid w:val="19194E72"/>
    <w:rsid w:val="19301C85"/>
    <w:rsid w:val="19310F5A"/>
    <w:rsid w:val="19576FA0"/>
    <w:rsid w:val="195E2C3A"/>
    <w:rsid w:val="196D204E"/>
    <w:rsid w:val="19835F00"/>
    <w:rsid w:val="19941ABA"/>
    <w:rsid w:val="199759F8"/>
    <w:rsid w:val="19CB14DE"/>
    <w:rsid w:val="19D46EEE"/>
    <w:rsid w:val="19DB1C8D"/>
    <w:rsid w:val="19EC5296"/>
    <w:rsid w:val="19ED2478"/>
    <w:rsid w:val="19F57B29"/>
    <w:rsid w:val="19FA462C"/>
    <w:rsid w:val="1A17490A"/>
    <w:rsid w:val="1A3348DC"/>
    <w:rsid w:val="1A4923E6"/>
    <w:rsid w:val="1A496F21"/>
    <w:rsid w:val="1A4E0E75"/>
    <w:rsid w:val="1A8E2021"/>
    <w:rsid w:val="1A9D31A3"/>
    <w:rsid w:val="1AA07EF6"/>
    <w:rsid w:val="1AB04758"/>
    <w:rsid w:val="1ADD70DB"/>
    <w:rsid w:val="1AE754D3"/>
    <w:rsid w:val="1B1053DA"/>
    <w:rsid w:val="1B246FFB"/>
    <w:rsid w:val="1B614B81"/>
    <w:rsid w:val="1B6C37C2"/>
    <w:rsid w:val="1B724559"/>
    <w:rsid w:val="1B9A385D"/>
    <w:rsid w:val="1BAF5053"/>
    <w:rsid w:val="1BC81769"/>
    <w:rsid w:val="1BCD23C4"/>
    <w:rsid w:val="1BEB58BF"/>
    <w:rsid w:val="1BFB147B"/>
    <w:rsid w:val="1C1E143F"/>
    <w:rsid w:val="1C221D3B"/>
    <w:rsid w:val="1C222CC0"/>
    <w:rsid w:val="1C36317A"/>
    <w:rsid w:val="1C3E69C8"/>
    <w:rsid w:val="1C432C48"/>
    <w:rsid w:val="1C6125DF"/>
    <w:rsid w:val="1C66156B"/>
    <w:rsid w:val="1C703AC5"/>
    <w:rsid w:val="1CAE664E"/>
    <w:rsid w:val="1CB95975"/>
    <w:rsid w:val="1D1757C8"/>
    <w:rsid w:val="1D424C1E"/>
    <w:rsid w:val="1D6A46B8"/>
    <w:rsid w:val="1D737311"/>
    <w:rsid w:val="1D761BF7"/>
    <w:rsid w:val="1D7744A6"/>
    <w:rsid w:val="1D850D39"/>
    <w:rsid w:val="1D851B33"/>
    <w:rsid w:val="1D856913"/>
    <w:rsid w:val="1D947A49"/>
    <w:rsid w:val="1D9A247E"/>
    <w:rsid w:val="1DA45E29"/>
    <w:rsid w:val="1DA877C7"/>
    <w:rsid w:val="1DB21C98"/>
    <w:rsid w:val="1DBC4B0D"/>
    <w:rsid w:val="1DC21657"/>
    <w:rsid w:val="1DC56088"/>
    <w:rsid w:val="1DD13A71"/>
    <w:rsid w:val="1DD54C1C"/>
    <w:rsid w:val="1DD65B74"/>
    <w:rsid w:val="1DE955E9"/>
    <w:rsid w:val="1DF803A8"/>
    <w:rsid w:val="1E15758A"/>
    <w:rsid w:val="1E4300AB"/>
    <w:rsid w:val="1E4531FB"/>
    <w:rsid w:val="1E4C6823"/>
    <w:rsid w:val="1E573EC3"/>
    <w:rsid w:val="1E6E0A15"/>
    <w:rsid w:val="1E794E52"/>
    <w:rsid w:val="1E7B2D31"/>
    <w:rsid w:val="1E80430A"/>
    <w:rsid w:val="1E885693"/>
    <w:rsid w:val="1E98156C"/>
    <w:rsid w:val="1E9D3F85"/>
    <w:rsid w:val="1EA06820"/>
    <w:rsid w:val="1EAF0FC1"/>
    <w:rsid w:val="1EB82C0D"/>
    <w:rsid w:val="1EB84D78"/>
    <w:rsid w:val="1EBE39FB"/>
    <w:rsid w:val="1EC201B4"/>
    <w:rsid w:val="1ECD00DA"/>
    <w:rsid w:val="1ED14EF0"/>
    <w:rsid w:val="1EDB6A77"/>
    <w:rsid w:val="1F0B3077"/>
    <w:rsid w:val="1F1E49BE"/>
    <w:rsid w:val="1F364C81"/>
    <w:rsid w:val="1F3F5E6C"/>
    <w:rsid w:val="1F516251"/>
    <w:rsid w:val="1F6721BD"/>
    <w:rsid w:val="1F6F5B94"/>
    <w:rsid w:val="1F7D7942"/>
    <w:rsid w:val="1F7E4F14"/>
    <w:rsid w:val="1F8663DF"/>
    <w:rsid w:val="1FC41353"/>
    <w:rsid w:val="1FEA66D9"/>
    <w:rsid w:val="1FF96C00"/>
    <w:rsid w:val="201724DA"/>
    <w:rsid w:val="201E714A"/>
    <w:rsid w:val="203E773D"/>
    <w:rsid w:val="204A31A6"/>
    <w:rsid w:val="205D0FBB"/>
    <w:rsid w:val="20655A38"/>
    <w:rsid w:val="206775EB"/>
    <w:rsid w:val="206F5C2A"/>
    <w:rsid w:val="20723EF0"/>
    <w:rsid w:val="207A33EE"/>
    <w:rsid w:val="207F1E05"/>
    <w:rsid w:val="2082325C"/>
    <w:rsid w:val="208333E0"/>
    <w:rsid w:val="208C7A6D"/>
    <w:rsid w:val="20955128"/>
    <w:rsid w:val="20A30017"/>
    <w:rsid w:val="20C17E0F"/>
    <w:rsid w:val="20C83A8B"/>
    <w:rsid w:val="20CD4F94"/>
    <w:rsid w:val="20CE262E"/>
    <w:rsid w:val="20D864EE"/>
    <w:rsid w:val="20DB1FDA"/>
    <w:rsid w:val="20E93DBF"/>
    <w:rsid w:val="20F9032F"/>
    <w:rsid w:val="20FD273F"/>
    <w:rsid w:val="211F299A"/>
    <w:rsid w:val="21222B13"/>
    <w:rsid w:val="212310B0"/>
    <w:rsid w:val="21337B37"/>
    <w:rsid w:val="21351D08"/>
    <w:rsid w:val="215B3618"/>
    <w:rsid w:val="21891659"/>
    <w:rsid w:val="219A3195"/>
    <w:rsid w:val="219A5AB6"/>
    <w:rsid w:val="21A1443D"/>
    <w:rsid w:val="21A37E40"/>
    <w:rsid w:val="21A90C9F"/>
    <w:rsid w:val="21B01233"/>
    <w:rsid w:val="21B66C1A"/>
    <w:rsid w:val="21D10973"/>
    <w:rsid w:val="21D67BFD"/>
    <w:rsid w:val="21D8368C"/>
    <w:rsid w:val="22101F88"/>
    <w:rsid w:val="22180F68"/>
    <w:rsid w:val="222071A9"/>
    <w:rsid w:val="223C65D2"/>
    <w:rsid w:val="22492D41"/>
    <w:rsid w:val="22504F8B"/>
    <w:rsid w:val="22585F91"/>
    <w:rsid w:val="2262433D"/>
    <w:rsid w:val="22657FD1"/>
    <w:rsid w:val="22673032"/>
    <w:rsid w:val="226C0BA1"/>
    <w:rsid w:val="227F0CBB"/>
    <w:rsid w:val="227F2137"/>
    <w:rsid w:val="22872C5B"/>
    <w:rsid w:val="228F36AF"/>
    <w:rsid w:val="2297645D"/>
    <w:rsid w:val="22C73EC8"/>
    <w:rsid w:val="22CF3F42"/>
    <w:rsid w:val="22D54933"/>
    <w:rsid w:val="22FE286B"/>
    <w:rsid w:val="23065510"/>
    <w:rsid w:val="232E4B13"/>
    <w:rsid w:val="23311022"/>
    <w:rsid w:val="233C5631"/>
    <w:rsid w:val="2342238C"/>
    <w:rsid w:val="234248D0"/>
    <w:rsid w:val="235D1D40"/>
    <w:rsid w:val="2361608B"/>
    <w:rsid w:val="236E0B3F"/>
    <w:rsid w:val="237040DC"/>
    <w:rsid w:val="23732E53"/>
    <w:rsid w:val="237B5839"/>
    <w:rsid w:val="238B1908"/>
    <w:rsid w:val="23A846A5"/>
    <w:rsid w:val="23A873E8"/>
    <w:rsid w:val="23AB69D5"/>
    <w:rsid w:val="23B21998"/>
    <w:rsid w:val="23B334AD"/>
    <w:rsid w:val="23B45063"/>
    <w:rsid w:val="23BC102C"/>
    <w:rsid w:val="23CF2278"/>
    <w:rsid w:val="23D07A8D"/>
    <w:rsid w:val="23DA2D5E"/>
    <w:rsid w:val="23E330F4"/>
    <w:rsid w:val="23F318BD"/>
    <w:rsid w:val="23F96207"/>
    <w:rsid w:val="24155143"/>
    <w:rsid w:val="24172D29"/>
    <w:rsid w:val="241C6060"/>
    <w:rsid w:val="241F3568"/>
    <w:rsid w:val="24226965"/>
    <w:rsid w:val="24264A8E"/>
    <w:rsid w:val="2442504F"/>
    <w:rsid w:val="2443662B"/>
    <w:rsid w:val="24581321"/>
    <w:rsid w:val="24685F19"/>
    <w:rsid w:val="24811148"/>
    <w:rsid w:val="24A13B3C"/>
    <w:rsid w:val="24A7497F"/>
    <w:rsid w:val="24AB0B60"/>
    <w:rsid w:val="24BE676E"/>
    <w:rsid w:val="24D3629F"/>
    <w:rsid w:val="24D36599"/>
    <w:rsid w:val="24EB4D0A"/>
    <w:rsid w:val="24F27706"/>
    <w:rsid w:val="24F90647"/>
    <w:rsid w:val="251D66EB"/>
    <w:rsid w:val="253630CD"/>
    <w:rsid w:val="254F59B0"/>
    <w:rsid w:val="25561A11"/>
    <w:rsid w:val="25561B07"/>
    <w:rsid w:val="255B2CEA"/>
    <w:rsid w:val="25643D8A"/>
    <w:rsid w:val="256752B7"/>
    <w:rsid w:val="25796911"/>
    <w:rsid w:val="25827E4B"/>
    <w:rsid w:val="258B6571"/>
    <w:rsid w:val="258E3098"/>
    <w:rsid w:val="259753F1"/>
    <w:rsid w:val="25982011"/>
    <w:rsid w:val="25985AD9"/>
    <w:rsid w:val="25BB7212"/>
    <w:rsid w:val="25BC30C0"/>
    <w:rsid w:val="25BE5EC2"/>
    <w:rsid w:val="25C14096"/>
    <w:rsid w:val="25C51747"/>
    <w:rsid w:val="25CA4C2A"/>
    <w:rsid w:val="25DF41FB"/>
    <w:rsid w:val="25E47FF7"/>
    <w:rsid w:val="25E72FDA"/>
    <w:rsid w:val="25F94278"/>
    <w:rsid w:val="260473D1"/>
    <w:rsid w:val="262A5394"/>
    <w:rsid w:val="2646563A"/>
    <w:rsid w:val="264E787F"/>
    <w:rsid w:val="265F1EB8"/>
    <w:rsid w:val="266943E1"/>
    <w:rsid w:val="267C7FAE"/>
    <w:rsid w:val="26837775"/>
    <w:rsid w:val="26845530"/>
    <w:rsid w:val="268A568B"/>
    <w:rsid w:val="268F3D63"/>
    <w:rsid w:val="269A2FDF"/>
    <w:rsid w:val="26A1627C"/>
    <w:rsid w:val="26A8314C"/>
    <w:rsid w:val="26AC4F48"/>
    <w:rsid w:val="26C76DA4"/>
    <w:rsid w:val="26D260D1"/>
    <w:rsid w:val="26E330F1"/>
    <w:rsid w:val="26E60FA5"/>
    <w:rsid w:val="26F35216"/>
    <w:rsid w:val="26FF781A"/>
    <w:rsid w:val="2702070E"/>
    <w:rsid w:val="270F4AEE"/>
    <w:rsid w:val="273A16B7"/>
    <w:rsid w:val="273B00B7"/>
    <w:rsid w:val="27462AEB"/>
    <w:rsid w:val="274C2D60"/>
    <w:rsid w:val="275A45A0"/>
    <w:rsid w:val="27641258"/>
    <w:rsid w:val="277260C0"/>
    <w:rsid w:val="27771D0A"/>
    <w:rsid w:val="27807AB1"/>
    <w:rsid w:val="278E37A9"/>
    <w:rsid w:val="279133AB"/>
    <w:rsid w:val="279D3B35"/>
    <w:rsid w:val="27AC2750"/>
    <w:rsid w:val="27B8371D"/>
    <w:rsid w:val="27B9256F"/>
    <w:rsid w:val="27F558BB"/>
    <w:rsid w:val="280D3AF7"/>
    <w:rsid w:val="280E28CC"/>
    <w:rsid w:val="28225CAA"/>
    <w:rsid w:val="28375020"/>
    <w:rsid w:val="284863DF"/>
    <w:rsid w:val="28754993"/>
    <w:rsid w:val="287E0360"/>
    <w:rsid w:val="288F18D7"/>
    <w:rsid w:val="289C11E1"/>
    <w:rsid w:val="28A238BB"/>
    <w:rsid w:val="28A525B6"/>
    <w:rsid w:val="28B841F3"/>
    <w:rsid w:val="28B954B3"/>
    <w:rsid w:val="28C33BD9"/>
    <w:rsid w:val="28C57448"/>
    <w:rsid w:val="28CE3FAA"/>
    <w:rsid w:val="28E720AF"/>
    <w:rsid w:val="28E7282E"/>
    <w:rsid w:val="28F21EE6"/>
    <w:rsid w:val="29027F89"/>
    <w:rsid w:val="29070BCA"/>
    <w:rsid w:val="29366CD1"/>
    <w:rsid w:val="294C1947"/>
    <w:rsid w:val="295377DC"/>
    <w:rsid w:val="295B307C"/>
    <w:rsid w:val="295F44C7"/>
    <w:rsid w:val="296640B2"/>
    <w:rsid w:val="299077AD"/>
    <w:rsid w:val="29B328DE"/>
    <w:rsid w:val="29BC67DF"/>
    <w:rsid w:val="29C81904"/>
    <w:rsid w:val="29C90A17"/>
    <w:rsid w:val="29CA380E"/>
    <w:rsid w:val="29DC71FF"/>
    <w:rsid w:val="29E4568A"/>
    <w:rsid w:val="29EA6127"/>
    <w:rsid w:val="29ED3253"/>
    <w:rsid w:val="2A0F37DC"/>
    <w:rsid w:val="2A1B79F9"/>
    <w:rsid w:val="2A37248F"/>
    <w:rsid w:val="2A377925"/>
    <w:rsid w:val="2A441364"/>
    <w:rsid w:val="2A4848FF"/>
    <w:rsid w:val="2A4A61C7"/>
    <w:rsid w:val="2A6852C2"/>
    <w:rsid w:val="2A6C5604"/>
    <w:rsid w:val="2A741D9B"/>
    <w:rsid w:val="2A7E1795"/>
    <w:rsid w:val="2A7E2C36"/>
    <w:rsid w:val="2A8F3FB0"/>
    <w:rsid w:val="2A987F4C"/>
    <w:rsid w:val="2A99049E"/>
    <w:rsid w:val="2ABC7A5C"/>
    <w:rsid w:val="2AC20888"/>
    <w:rsid w:val="2AC65EDB"/>
    <w:rsid w:val="2ADB1E42"/>
    <w:rsid w:val="2ADD0EDB"/>
    <w:rsid w:val="2AED793F"/>
    <w:rsid w:val="2B0B582A"/>
    <w:rsid w:val="2B0F1528"/>
    <w:rsid w:val="2B2D623B"/>
    <w:rsid w:val="2B400974"/>
    <w:rsid w:val="2B414754"/>
    <w:rsid w:val="2B6776B8"/>
    <w:rsid w:val="2B706EC3"/>
    <w:rsid w:val="2B801533"/>
    <w:rsid w:val="2B8811D0"/>
    <w:rsid w:val="2BA45806"/>
    <w:rsid w:val="2BA660A0"/>
    <w:rsid w:val="2BB8683B"/>
    <w:rsid w:val="2BBE710B"/>
    <w:rsid w:val="2BD201CD"/>
    <w:rsid w:val="2BDA3486"/>
    <w:rsid w:val="2BDB7EFB"/>
    <w:rsid w:val="2C182085"/>
    <w:rsid w:val="2C212F07"/>
    <w:rsid w:val="2C250691"/>
    <w:rsid w:val="2C283CF0"/>
    <w:rsid w:val="2C296647"/>
    <w:rsid w:val="2C40256F"/>
    <w:rsid w:val="2C410A2E"/>
    <w:rsid w:val="2C4A6C9D"/>
    <w:rsid w:val="2C4D28B5"/>
    <w:rsid w:val="2C7E536F"/>
    <w:rsid w:val="2C882B37"/>
    <w:rsid w:val="2C9B1EC9"/>
    <w:rsid w:val="2CA47A3C"/>
    <w:rsid w:val="2CAA4FC1"/>
    <w:rsid w:val="2CB40821"/>
    <w:rsid w:val="2CB53328"/>
    <w:rsid w:val="2CC46F96"/>
    <w:rsid w:val="2CCC0D0C"/>
    <w:rsid w:val="2CCE5811"/>
    <w:rsid w:val="2CDB59F6"/>
    <w:rsid w:val="2CEB782A"/>
    <w:rsid w:val="2CF802CA"/>
    <w:rsid w:val="2D03190A"/>
    <w:rsid w:val="2D1E742B"/>
    <w:rsid w:val="2D3759E8"/>
    <w:rsid w:val="2D4B330A"/>
    <w:rsid w:val="2D53090B"/>
    <w:rsid w:val="2D55397C"/>
    <w:rsid w:val="2D5D2F80"/>
    <w:rsid w:val="2D814D15"/>
    <w:rsid w:val="2D82344C"/>
    <w:rsid w:val="2D826CEE"/>
    <w:rsid w:val="2D91167E"/>
    <w:rsid w:val="2DAF7F7D"/>
    <w:rsid w:val="2DBB617E"/>
    <w:rsid w:val="2DD60B85"/>
    <w:rsid w:val="2DED1381"/>
    <w:rsid w:val="2DF379DC"/>
    <w:rsid w:val="2E0414F3"/>
    <w:rsid w:val="2E110792"/>
    <w:rsid w:val="2E127365"/>
    <w:rsid w:val="2E147411"/>
    <w:rsid w:val="2E162E38"/>
    <w:rsid w:val="2E1A50D6"/>
    <w:rsid w:val="2E3B5B1F"/>
    <w:rsid w:val="2E3D05B0"/>
    <w:rsid w:val="2E401E43"/>
    <w:rsid w:val="2E4E4BB5"/>
    <w:rsid w:val="2E4E7024"/>
    <w:rsid w:val="2E530EBF"/>
    <w:rsid w:val="2E542701"/>
    <w:rsid w:val="2E5526F6"/>
    <w:rsid w:val="2E562862"/>
    <w:rsid w:val="2E5E2CC4"/>
    <w:rsid w:val="2E636489"/>
    <w:rsid w:val="2E8D39A1"/>
    <w:rsid w:val="2E8F081B"/>
    <w:rsid w:val="2EA954C3"/>
    <w:rsid w:val="2EBC45E9"/>
    <w:rsid w:val="2ECA69CF"/>
    <w:rsid w:val="2ED37507"/>
    <w:rsid w:val="2ED8726A"/>
    <w:rsid w:val="2EDC6A6C"/>
    <w:rsid w:val="2F070D74"/>
    <w:rsid w:val="2F143D97"/>
    <w:rsid w:val="2F381535"/>
    <w:rsid w:val="2F541368"/>
    <w:rsid w:val="2F5C74B7"/>
    <w:rsid w:val="2F733D84"/>
    <w:rsid w:val="2F740987"/>
    <w:rsid w:val="2F796C02"/>
    <w:rsid w:val="2F7D2AC9"/>
    <w:rsid w:val="2F7F7321"/>
    <w:rsid w:val="2F815F2C"/>
    <w:rsid w:val="2F822F6B"/>
    <w:rsid w:val="2F881F7C"/>
    <w:rsid w:val="2F9A2A20"/>
    <w:rsid w:val="2FA56421"/>
    <w:rsid w:val="2FAC5541"/>
    <w:rsid w:val="2FB77A91"/>
    <w:rsid w:val="2FB83656"/>
    <w:rsid w:val="2FD33B42"/>
    <w:rsid w:val="2FD940AA"/>
    <w:rsid w:val="2FEA2DC4"/>
    <w:rsid w:val="2FFD5807"/>
    <w:rsid w:val="300134F5"/>
    <w:rsid w:val="30036B84"/>
    <w:rsid w:val="30200E77"/>
    <w:rsid w:val="302D0419"/>
    <w:rsid w:val="303F1336"/>
    <w:rsid w:val="30507813"/>
    <w:rsid w:val="305251B3"/>
    <w:rsid w:val="30586CDF"/>
    <w:rsid w:val="30607E47"/>
    <w:rsid w:val="306142CE"/>
    <w:rsid w:val="3075080D"/>
    <w:rsid w:val="3099094A"/>
    <w:rsid w:val="30A120E3"/>
    <w:rsid w:val="30A56F63"/>
    <w:rsid w:val="30AD365D"/>
    <w:rsid w:val="30B52797"/>
    <w:rsid w:val="30C733F0"/>
    <w:rsid w:val="30CD001A"/>
    <w:rsid w:val="30DA5F87"/>
    <w:rsid w:val="30DD652C"/>
    <w:rsid w:val="30E74500"/>
    <w:rsid w:val="30F8187C"/>
    <w:rsid w:val="31043F48"/>
    <w:rsid w:val="310553C0"/>
    <w:rsid w:val="31063262"/>
    <w:rsid w:val="310B79EE"/>
    <w:rsid w:val="311528E4"/>
    <w:rsid w:val="312424B4"/>
    <w:rsid w:val="31301FBD"/>
    <w:rsid w:val="313325D2"/>
    <w:rsid w:val="313D2310"/>
    <w:rsid w:val="31414265"/>
    <w:rsid w:val="314F053C"/>
    <w:rsid w:val="3164626F"/>
    <w:rsid w:val="31660E9F"/>
    <w:rsid w:val="3168467A"/>
    <w:rsid w:val="316D6EA0"/>
    <w:rsid w:val="31830568"/>
    <w:rsid w:val="31953D3E"/>
    <w:rsid w:val="31A342CB"/>
    <w:rsid w:val="31B56D2D"/>
    <w:rsid w:val="31D020E4"/>
    <w:rsid w:val="31E605BF"/>
    <w:rsid w:val="320F40D5"/>
    <w:rsid w:val="32134ABE"/>
    <w:rsid w:val="3235274B"/>
    <w:rsid w:val="324F3A1A"/>
    <w:rsid w:val="326B758C"/>
    <w:rsid w:val="328356D4"/>
    <w:rsid w:val="3296374C"/>
    <w:rsid w:val="32B8709A"/>
    <w:rsid w:val="32C149B6"/>
    <w:rsid w:val="32EE407A"/>
    <w:rsid w:val="32F504C4"/>
    <w:rsid w:val="33063BB2"/>
    <w:rsid w:val="330F2998"/>
    <w:rsid w:val="33145640"/>
    <w:rsid w:val="331833B5"/>
    <w:rsid w:val="331B66CC"/>
    <w:rsid w:val="33303E30"/>
    <w:rsid w:val="33507BA6"/>
    <w:rsid w:val="33510030"/>
    <w:rsid w:val="33674638"/>
    <w:rsid w:val="338351EB"/>
    <w:rsid w:val="33A4691D"/>
    <w:rsid w:val="33B63DA9"/>
    <w:rsid w:val="33D067D6"/>
    <w:rsid w:val="33DD0C64"/>
    <w:rsid w:val="33E97F2B"/>
    <w:rsid w:val="340D6C49"/>
    <w:rsid w:val="341B2EBE"/>
    <w:rsid w:val="341D472B"/>
    <w:rsid w:val="34231F9B"/>
    <w:rsid w:val="343043BE"/>
    <w:rsid w:val="343D732C"/>
    <w:rsid w:val="34634EE9"/>
    <w:rsid w:val="34714435"/>
    <w:rsid w:val="347742FC"/>
    <w:rsid w:val="34862589"/>
    <w:rsid w:val="34954761"/>
    <w:rsid w:val="34A95D9A"/>
    <w:rsid w:val="34AF52FD"/>
    <w:rsid w:val="34C643AE"/>
    <w:rsid w:val="34D43D06"/>
    <w:rsid w:val="34EB1FBD"/>
    <w:rsid w:val="34ED1D18"/>
    <w:rsid w:val="35016ED0"/>
    <w:rsid w:val="35094463"/>
    <w:rsid w:val="35134945"/>
    <w:rsid w:val="35135DCC"/>
    <w:rsid w:val="35261E0F"/>
    <w:rsid w:val="353460AD"/>
    <w:rsid w:val="35362387"/>
    <w:rsid w:val="35684242"/>
    <w:rsid w:val="35704B86"/>
    <w:rsid w:val="357C0CF1"/>
    <w:rsid w:val="35821D55"/>
    <w:rsid w:val="358E3901"/>
    <w:rsid w:val="35964BB1"/>
    <w:rsid w:val="359924CC"/>
    <w:rsid w:val="35AD2013"/>
    <w:rsid w:val="35B07644"/>
    <w:rsid w:val="35B13A7C"/>
    <w:rsid w:val="35C87865"/>
    <w:rsid w:val="35D70477"/>
    <w:rsid w:val="35DD5642"/>
    <w:rsid w:val="35E6749B"/>
    <w:rsid w:val="35F411EA"/>
    <w:rsid w:val="36184543"/>
    <w:rsid w:val="362A634C"/>
    <w:rsid w:val="362E2AEC"/>
    <w:rsid w:val="363B738A"/>
    <w:rsid w:val="36432A79"/>
    <w:rsid w:val="364D42FD"/>
    <w:rsid w:val="36563D9A"/>
    <w:rsid w:val="365A50D5"/>
    <w:rsid w:val="36751496"/>
    <w:rsid w:val="36A20A77"/>
    <w:rsid w:val="36B70403"/>
    <w:rsid w:val="36B8182E"/>
    <w:rsid w:val="36D003C0"/>
    <w:rsid w:val="36EA3710"/>
    <w:rsid w:val="36F866F4"/>
    <w:rsid w:val="370D102B"/>
    <w:rsid w:val="37202BC9"/>
    <w:rsid w:val="37394443"/>
    <w:rsid w:val="37434856"/>
    <w:rsid w:val="374535A4"/>
    <w:rsid w:val="37723C9B"/>
    <w:rsid w:val="37A445AF"/>
    <w:rsid w:val="37A77616"/>
    <w:rsid w:val="37A95602"/>
    <w:rsid w:val="37C524F0"/>
    <w:rsid w:val="37D800AA"/>
    <w:rsid w:val="37DD2F4D"/>
    <w:rsid w:val="37E84A25"/>
    <w:rsid w:val="37E94D94"/>
    <w:rsid w:val="37F100B0"/>
    <w:rsid w:val="37FE111B"/>
    <w:rsid w:val="380059A7"/>
    <w:rsid w:val="380D7B5A"/>
    <w:rsid w:val="3817210D"/>
    <w:rsid w:val="38181D52"/>
    <w:rsid w:val="381D20FA"/>
    <w:rsid w:val="382E65A7"/>
    <w:rsid w:val="382F6B0E"/>
    <w:rsid w:val="383374DF"/>
    <w:rsid w:val="383A27FD"/>
    <w:rsid w:val="384722C2"/>
    <w:rsid w:val="386645C9"/>
    <w:rsid w:val="386C2203"/>
    <w:rsid w:val="3887431A"/>
    <w:rsid w:val="388E7701"/>
    <w:rsid w:val="38931241"/>
    <w:rsid w:val="38936B2B"/>
    <w:rsid w:val="38967BAC"/>
    <w:rsid w:val="38A1672E"/>
    <w:rsid w:val="38CB619F"/>
    <w:rsid w:val="38D428CC"/>
    <w:rsid w:val="38FA04BB"/>
    <w:rsid w:val="39003466"/>
    <w:rsid w:val="39091751"/>
    <w:rsid w:val="390C4656"/>
    <w:rsid w:val="39144D2B"/>
    <w:rsid w:val="39276FAA"/>
    <w:rsid w:val="392D7805"/>
    <w:rsid w:val="392E27B2"/>
    <w:rsid w:val="39435649"/>
    <w:rsid w:val="39537742"/>
    <w:rsid w:val="398B7E3F"/>
    <w:rsid w:val="398C4FAE"/>
    <w:rsid w:val="399160E8"/>
    <w:rsid w:val="399A2C97"/>
    <w:rsid w:val="399F2BD8"/>
    <w:rsid w:val="39A7402D"/>
    <w:rsid w:val="39B059CF"/>
    <w:rsid w:val="39B23C68"/>
    <w:rsid w:val="39BC4AE0"/>
    <w:rsid w:val="39BE232F"/>
    <w:rsid w:val="39C14FCD"/>
    <w:rsid w:val="39C856FA"/>
    <w:rsid w:val="39CA5D4D"/>
    <w:rsid w:val="39D6536A"/>
    <w:rsid w:val="39DC59CC"/>
    <w:rsid w:val="39E771B7"/>
    <w:rsid w:val="39F243C6"/>
    <w:rsid w:val="3A0D65E5"/>
    <w:rsid w:val="3A1D17F3"/>
    <w:rsid w:val="3A30171C"/>
    <w:rsid w:val="3A361C4D"/>
    <w:rsid w:val="3A3767DC"/>
    <w:rsid w:val="3A577B39"/>
    <w:rsid w:val="3A6A2525"/>
    <w:rsid w:val="3A6F5280"/>
    <w:rsid w:val="3A75788B"/>
    <w:rsid w:val="3A811007"/>
    <w:rsid w:val="3A893812"/>
    <w:rsid w:val="3A896D23"/>
    <w:rsid w:val="3AA91C3A"/>
    <w:rsid w:val="3AAC2AA5"/>
    <w:rsid w:val="3ABF0CD3"/>
    <w:rsid w:val="3AC10B9F"/>
    <w:rsid w:val="3ACD792F"/>
    <w:rsid w:val="3ADA5395"/>
    <w:rsid w:val="3ADB37E4"/>
    <w:rsid w:val="3AE0662E"/>
    <w:rsid w:val="3AF66159"/>
    <w:rsid w:val="3B005395"/>
    <w:rsid w:val="3B021C3A"/>
    <w:rsid w:val="3B274EF3"/>
    <w:rsid w:val="3B281CDE"/>
    <w:rsid w:val="3B286634"/>
    <w:rsid w:val="3B2E21C8"/>
    <w:rsid w:val="3B38783F"/>
    <w:rsid w:val="3B3F02F4"/>
    <w:rsid w:val="3B4934F3"/>
    <w:rsid w:val="3B4F36F7"/>
    <w:rsid w:val="3B5827F8"/>
    <w:rsid w:val="3B5850D5"/>
    <w:rsid w:val="3B6650F6"/>
    <w:rsid w:val="3B672A14"/>
    <w:rsid w:val="3B7D1237"/>
    <w:rsid w:val="3BA82004"/>
    <w:rsid w:val="3BE60726"/>
    <w:rsid w:val="3BF14D5B"/>
    <w:rsid w:val="3C0703AC"/>
    <w:rsid w:val="3C2551B5"/>
    <w:rsid w:val="3C2E680F"/>
    <w:rsid w:val="3C355168"/>
    <w:rsid w:val="3C3C26B7"/>
    <w:rsid w:val="3C3F6DCF"/>
    <w:rsid w:val="3C3F7780"/>
    <w:rsid w:val="3C525C41"/>
    <w:rsid w:val="3C75525F"/>
    <w:rsid w:val="3C875DBD"/>
    <w:rsid w:val="3C89673B"/>
    <w:rsid w:val="3C8B0348"/>
    <w:rsid w:val="3C8E0723"/>
    <w:rsid w:val="3CA0603D"/>
    <w:rsid w:val="3CA576BA"/>
    <w:rsid w:val="3CA76125"/>
    <w:rsid w:val="3CAB2A14"/>
    <w:rsid w:val="3CB341AF"/>
    <w:rsid w:val="3CCE3DC3"/>
    <w:rsid w:val="3CD8622C"/>
    <w:rsid w:val="3D076FC0"/>
    <w:rsid w:val="3D0D5FDC"/>
    <w:rsid w:val="3D320A98"/>
    <w:rsid w:val="3D351744"/>
    <w:rsid w:val="3D4950B2"/>
    <w:rsid w:val="3D5F52D9"/>
    <w:rsid w:val="3D616EBC"/>
    <w:rsid w:val="3D6773B3"/>
    <w:rsid w:val="3D693B7E"/>
    <w:rsid w:val="3D6E3C9F"/>
    <w:rsid w:val="3D7215DE"/>
    <w:rsid w:val="3D8E22C2"/>
    <w:rsid w:val="3D944AB4"/>
    <w:rsid w:val="3DAE0BDA"/>
    <w:rsid w:val="3DC629AE"/>
    <w:rsid w:val="3DF0340E"/>
    <w:rsid w:val="3E006F11"/>
    <w:rsid w:val="3E0B3093"/>
    <w:rsid w:val="3E133B24"/>
    <w:rsid w:val="3E187FDC"/>
    <w:rsid w:val="3E4D0C1A"/>
    <w:rsid w:val="3E4E0AEC"/>
    <w:rsid w:val="3E51279D"/>
    <w:rsid w:val="3E654BE2"/>
    <w:rsid w:val="3E7303A3"/>
    <w:rsid w:val="3E7A30A5"/>
    <w:rsid w:val="3E8E6743"/>
    <w:rsid w:val="3EAA635E"/>
    <w:rsid w:val="3EB4293F"/>
    <w:rsid w:val="3ECA252B"/>
    <w:rsid w:val="3ECB2EC8"/>
    <w:rsid w:val="3EE609EC"/>
    <w:rsid w:val="3F033927"/>
    <w:rsid w:val="3F0D32BD"/>
    <w:rsid w:val="3F0F00A5"/>
    <w:rsid w:val="3F1E440F"/>
    <w:rsid w:val="3F2521BD"/>
    <w:rsid w:val="3F265404"/>
    <w:rsid w:val="3F283066"/>
    <w:rsid w:val="3F2B6485"/>
    <w:rsid w:val="3F2E4AB3"/>
    <w:rsid w:val="3F304ED3"/>
    <w:rsid w:val="3F3D6903"/>
    <w:rsid w:val="3F420ABF"/>
    <w:rsid w:val="3F4935D6"/>
    <w:rsid w:val="3F5441E1"/>
    <w:rsid w:val="3F576D7D"/>
    <w:rsid w:val="3F630AB1"/>
    <w:rsid w:val="3F652108"/>
    <w:rsid w:val="3F6D2580"/>
    <w:rsid w:val="3F7E47C7"/>
    <w:rsid w:val="3F827008"/>
    <w:rsid w:val="3F8A18C3"/>
    <w:rsid w:val="3F9F5566"/>
    <w:rsid w:val="3FA937FE"/>
    <w:rsid w:val="4000394E"/>
    <w:rsid w:val="400237DA"/>
    <w:rsid w:val="40070F9E"/>
    <w:rsid w:val="401C0B8B"/>
    <w:rsid w:val="403C54D8"/>
    <w:rsid w:val="405D4B08"/>
    <w:rsid w:val="405F3FC1"/>
    <w:rsid w:val="406B55B1"/>
    <w:rsid w:val="4089247F"/>
    <w:rsid w:val="4092348D"/>
    <w:rsid w:val="409335BD"/>
    <w:rsid w:val="40B14D95"/>
    <w:rsid w:val="40B84A19"/>
    <w:rsid w:val="40C46041"/>
    <w:rsid w:val="40C9086C"/>
    <w:rsid w:val="40D2288D"/>
    <w:rsid w:val="40D62A6C"/>
    <w:rsid w:val="40DB4B12"/>
    <w:rsid w:val="40DD2055"/>
    <w:rsid w:val="40E140CF"/>
    <w:rsid w:val="40E24184"/>
    <w:rsid w:val="40ED0C8E"/>
    <w:rsid w:val="40FF3077"/>
    <w:rsid w:val="41014386"/>
    <w:rsid w:val="41062067"/>
    <w:rsid w:val="41122EC7"/>
    <w:rsid w:val="411C2BA9"/>
    <w:rsid w:val="413920EF"/>
    <w:rsid w:val="413B12CA"/>
    <w:rsid w:val="413B5DC1"/>
    <w:rsid w:val="41454215"/>
    <w:rsid w:val="416404C1"/>
    <w:rsid w:val="416E4B53"/>
    <w:rsid w:val="417400E0"/>
    <w:rsid w:val="417428FA"/>
    <w:rsid w:val="417B6A63"/>
    <w:rsid w:val="418361B3"/>
    <w:rsid w:val="41B752F4"/>
    <w:rsid w:val="41BC27F3"/>
    <w:rsid w:val="41C0412B"/>
    <w:rsid w:val="41DE6AB1"/>
    <w:rsid w:val="41E1673B"/>
    <w:rsid w:val="41EC5DF4"/>
    <w:rsid w:val="41F37EEF"/>
    <w:rsid w:val="422157F1"/>
    <w:rsid w:val="422C1838"/>
    <w:rsid w:val="42344617"/>
    <w:rsid w:val="423B7DD6"/>
    <w:rsid w:val="4241544F"/>
    <w:rsid w:val="42467D8E"/>
    <w:rsid w:val="425A377A"/>
    <w:rsid w:val="425D6ACB"/>
    <w:rsid w:val="4264795B"/>
    <w:rsid w:val="427636DF"/>
    <w:rsid w:val="427701B9"/>
    <w:rsid w:val="428D3D6F"/>
    <w:rsid w:val="429808C8"/>
    <w:rsid w:val="42A36258"/>
    <w:rsid w:val="42B23AB9"/>
    <w:rsid w:val="42CA456F"/>
    <w:rsid w:val="42E37A60"/>
    <w:rsid w:val="42F600F5"/>
    <w:rsid w:val="43253F49"/>
    <w:rsid w:val="43254F18"/>
    <w:rsid w:val="43304261"/>
    <w:rsid w:val="433A1AE9"/>
    <w:rsid w:val="434673A7"/>
    <w:rsid w:val="43521C6A"/>
    <w:rsid w:val="435836FD"/>
    <w:rsid w:val="43637F24"/>
    <w:rsid w:val="437B5738"/>
    <w:rsid w:val="438735CF"/>
    <w:rsid w:val="43985FF2"/>
    <w:rsid w:val="43A527D5"/>
    <w:rsid w:val="43A60186"/>
    <w:rsid w:val="43A95AF2"/>
    <w:rsid w:val="43AD58CF"/>
    <w:rsid w:val="43C2301C"/>
    <w:rsid w:val="43DA0888"/>
    <w:rsid w:val="43DB694F"/>
    <w:rsid w:val="43DC007E"/>
    <w:rsid w:val="43E85C8E"/>
    <w:rsid w:val="43ED126D"/>
    <w:rsid w:val="440133C2"/>
    <w:rsid w:val="44071669"/>
    <w:rsid w:val="44222331"/>
    <w:rsid w:val="442867C2"/>
    <w:rsid w:val="442A4560"/>
    <w:rsid w:val="44356EB8"/>
    <w:rsid w:val="44366060"/>
    <w:rsid w:val="44425DA4"/>
    <w:rsid w:val="44591CA3"/>
    <w:rsid w:val="447E43B6"/>
    <w:rsid w:val="449574D2"/>
    <w:rsid w:val="44A57617"/>
    <w:rsid w:val="44AF12DA"/>
    <w:rsid w:val="44C215E9"/>
    <w:rsid w:val="44CB1DE3"/>
    <w:rsid w:val="44D03571"/>
    <w:rsid w:val="44D05B68"/>
    <w:rsid w:val="44D61D6E"/>
    <w:rsid w:val="44D62CB7"/>
    <w:rsid w:val="44DD59BF"/>
    <w:rsid w:val="44F07EE1"/>
    <w:rsid w:val="44F84A46"/>
    <w:rsid w:val="44FB2287"/>
    <w:rsid w:val="45201B08"/>
    <w:rsid w:val="452C74D3"/>
    <w:rsid w:val="454C376D"/>
    <w:rsid w:val="455973E9"/>
    <w:rsid w:val="455A09AC"/>
    <w:rsid w:val="45AB5FCC"/>
    <w:rsid w:val="45B81E64"/>
    <w:rsid w:val="45BD6672"/>
    <w:rsid w:val="45D22CE8"/>
    <w:rsid w:val="45D44EA7"/>
    <w:rsid w:val="45D825F5"/>
    <w:rsid w:val="45DE2151"/>
    <w:rsid w:val="45EB54E7"/>
    <w:rsid w:val="45FC6605"/>
    <w:rsid w:val="461F7A8D"/>
    <w:rsid w:val="462722F2"/>
    <w:rsid w:val="463757B0"/>
    <w:rsid w:val="4664478A"/>
    <w:rsid w:val="46730111"/>
    <w:rsid w:val="467667DD"/>
    <w:rsid w:val="46792F85"/>
    <w:rsid w:val="467946A6"/>
    <w:rsid w:val="467D633F"/>
    <w:rsid w:val="46A2459D"/>
    <w:rsid w:val="46D777A6"/>
    <w:rsid w:val="46D83ED3"/>
    <w:rsid w:val="46E4396C"/>
    <w:rsid w:val="46E81FC8"/>
    <w:rsid w:val="46F73436"/>
    <w:rsid w:val="470608F6"/>
    <w:rsid w:val="47112B42"/>
    <w:rsid w:val="471772FE"/>
    <w:rsid w:val="472435E2"/>
    <w:rsid w:val="472903C8"/>
    <w:rsid w:val="473C2726"/>
    <w:rsid w:val="47416F8C"/>
    <w:rsid w:val="47433BC7"/>
    <w:rsid w:val="474529D1"/>
    <w:rsid w:val="47456AFB"/>
    <w:rsid w:val="474E651E"/>
    <w:rsid w:val="4758399F"/>
    <w:rsid w:val="47A27401"/>
    <w:rsid w:val="47A64C98"/>
    <w:rsid w:val="47CC1692"/>
    <w:rsid w:val="47D35946"/>
    <w:rsid w:val="47D631AD"/>
    <w:rsid w:val="47FF42ED"/>
    <w:rsid w:val="48012497"/>
    <w:rsid w:val="480F13E6"/>
    <w:rsid w:val="481944D7"/>
    <w:rsid w:val="483A19BA"/>
    <w:rsid w:val="483A3B0D"/>
    <w:rsid w:val="48450BDA"/>
    <w:rsid w:val="484F0655"/>
    <w:rsid w:val="48521B4B"/>
    <w:rsid w:val="4853079B"/>
    <w:rsid w:val="485427F6"/>
    <w:rsid w:val="489369AF"/>
    <w:rsid w:val="48960C26"/>
    <w:rsid w:val="489C220D"/>
    <w:rsid w:val="48A22477"/>
    <w:rsid w:val="48A85F32"/>
    <w:rsid w:val="48B06439"/>
    <w:rsid w:val="48C95A07"/>
    <w:rsid w:val="48DB07F9"/>
    <w:rsid w:val="48DB3FD5"/>
    <w:rsid w:val="48FD1552"/>
    <w:rsid w:val="49070011"/>
    <w:rsid w:val="491E2E2F"/>
    <w:rsid w:val="49304866"/>
    <w:rsid w:val="494236DE"/>
    <w:rsid w:val="4951064E"/>
    <w:rsid w:val="496A03AF"/>
    <w:rsid w:val="49762781"/>
    <w:rsid w:val="49846446"/>
    <w:rsid w:val="498756A8"/>
    <w:rsid w:val="4997573B"/>
    <w:rsid w:val="49A40C61"/>
    <w:rsid w:val="49AF4FF2"/>
    <w:rsid w:val="49CC7897"/>
    <w:rsid w:val="49CF1647"/>
    <w:rsid w:val="49D4799E"/>
    <w:rsid w:val="49DD691A"/>
    <w:rsid w:val="49F54FD5"/>
    <w:rsid w:val="49F9058A"/>
    <w:rsid w:val="49FF2415"/>
    <w:rsid w:val="4A0819BF"/>
    <w:rsid w:val="4A082B2B"/>
    <w:rsid w:val="4A0B522E"/>
    <w:rsid w:val="4A1B2339"/>
    <w:rsid w:val="4A1E145D"/>
    <w:rsid w:val="4A285388"/>
    <w:rsid w:val="4A34188B"/>
    <w:rsid w:val="4A3B5891"/>
    <w:rsid w:val="4A517233"/>
    <w:rsid w:val="4A67622D"/>
    <w:rsid w:val="4A7A1EAF"/>
    <w:rsid w:val="4A9106DC"/>
    <w:rsid w:val="4AA20F85"/>
    <w:rsid w:val="4AA877DB"/>
    <w:rsid w:val="4AB616A4"/>
    <w:rsid w:val="4ABA112F"/>
    <w:rsid w:val="4AC2728A"/>
    <w:rsid w:val="4AF9595B"/>
    <w:rsid w:val="4B065FF7"/>
    <w:rsid w:val="4B097A62"/>
    <w:rsid w:val="4B13676A"/>
    <w:rsid w:val="4B3219C1"/>
    <w:rsid w:val="4B3A72A0"/>
    <w:rsid w:val="4B4D1D82"/>
    <w:rsid w:val="4B5D08B6"/>
    <w:rsid w:val="4B7218C9"/>
    <w:rsid w:val="4B7C5800"/>
    <w:rsid w:val="4B9078DE"/>
    <w:rsid w:val="4B9655CD"/>
    <w:rsid w:val="4BA47466"/>
    <w:rsid w:val="4BA74ECC"/>
    <w:rsid w:val="4BC44B0F"/>
    <w:rsid w:val="4BC564AE"/>
    <w:rsid w:val="4BCE6F47"/>
    <w:rsid w:val="4BF54408"/>
    <w:rsid w:val="4BFF3A3A"/>
    <w:rsid w:val="4C026BDA"/>
    <w:rsid w:val="4C045022"/>
    <w:rsid w:val="4C066BB8"/>
    <w:rsid w:val="4C072D13"/>
    <w:rsid w:val="4C1A0872"/>
    <w:rsid w:val="4C2F6E9E"/>
    <w:rsid w:val="4C2F774F"/>
    <w:rsid w:val="4C460EB0"/>
    <w:rsid w:val="4C527888"/>
    <w:rsid w:val="4C5B54B7"/>
    <w:rsid w:val="4C647E96"/>
    <w:rsid w:val="4C6D65FF"/>
    <w:rsid w:val="4C6F5A64"/>
    <w:rsid w:val="4C772F1A"/>
    <w:rsid w:val="4C793024"/>
    <w:rsid w:val="4C7F5CF4"/>
    <w:rsid w:val="4C8A6488"/>
    <w:rsid w:val="4C9B0C60"/>
    <w:rsid w:val="4CDD2F54"/>
    <w:rsid w:val="4CF61BD9"/>
    <w:rsid w:val="4CFE2F8A"/>
    <w:rsid w:val="4D265EC5"/>
    <w:rsid w:val="4D307EFB"/>
    <w:rsid w:val="4D31109B"/>
    <w:rsid w:val="4D3708C8"/>
    <w:rsid w:val="4D375A07"/>
    <w:rsid w:val="4D484F1C"/>
    <w:rsid w:val="4D53787E"/>
    <w:rsid w:val="4D543AD9"/>
    <w:rsid w:val="4D610351"/>
    <w:rsid w:val="4D644974"/>
    <w:rsid w:val="4D6F75EA"/>
    <w:rsid w:val="4D897FA6"/>
    <w:rsid w:val="4D9A3C3E"/>
    <w:rsid w:val="4D9E3BBF"/>
    <w:rsid w:val="4DAA2B3A"/>
    <w:rsid w:val="4DB850CB"/>
    <w:rsid w:val="4DBA6A55"/>
    <w:rsid w:val="4DC104B9"/>
    <w:rsid w:val="4DC2055F"/>
    <w:rsid w:val="4DC92A56"/>
    <w:rsid w:val="4DE37A4C"/>
    <w:rsid w:val="4DF56B93"/>
    <w:rsid w:val="4E0336C0"/>
    <w:rsid w:val="4E06309C"/>
    <w:rsid w:val="4E0D442F"/>
    <w:rsid w:val="4E101ECF"/>
    <w:rsid w:val="4E1A5241"/>
    <w:rsid w:val="4E2039E8"/>
    <w:rsid w:val="4E2C7F83"/>
    <w:rsid w:val="4E316B59"/>
    <w:rsid w:val="4E5132C1"/>
    <w:rsid w:val="4E531E64"/>
    <w:rsid w:val="4E6E3962"/>
    <w:rsid w:val="4E6E6616"/>
    <w:rsid w:val="4E7133C2"/>
    <w:rsid w:val="4E8217F5"/>
    <w:rsid w:val="4E91717F"/>
    <w:rsid w:val="4EBF554E"/>
    <w:rsid w:val="4EC40A42"/>
    <w:rsid w:val="4EC9596C"/>
    <w:rsid w:val="4EE866BA"/>
    <w:rsid w:val="4EEA1313"/>
    <w:rsid w:val="4EEA678E"/>
    <w:rsid w:val="4EF730D9"/>
    <w:rsid w:val="4F0E3F5F"/>
    <w:rsid w:val="4F14382B"/>
    <w:rsid w:val="4F2C75F9"/>
    <w:rsid w:val="4F337864"/>
    <w:rsid w:val="4F6330A2"/>
    <w:rsid w:val="4F6C2EDB"/>
    <w:rsid w:val="4F7E52B8"/>
    <w:rsid w:val="4F8B3D45"/>
    <w:rsid w:val="4F941C10"/>
    <w:rsid w:val="4F9B56D5"/>
    <w:rsid w:val="4FB0457E"/>
    <w:rsid w:val="4FBB38E0"/>
    <w:rsid w:val="4FEC0AD8"/>
    <w:rsid w:val="4FF97C5D"/>
    <w:rsid w:val="5009741B"/>
    <w:rsid w:val="502D74A4"/>
    <w:rsid w:val="50317231"/>
    <w:rsid w:val="503F2514"/>
    <w:rsid w:val="503F793B"/>
    <w:rsid w:val="504B69C2"/>
    <w:rsid w:val="50586E69"/>
    <w:rsid w:val="50605F6E"/>
    <w:rsid w:val="506169CF"/>
    <w:rsid w:val="50616E24"/>
    <w:rsid w:val="50650E1C"/>
    <w:rsid w:val="506871CC"/>
    <w:rsid w:val="507E59F5"/>
    <w:rsid w:val="508019E4"/>
    <w:rsid w:val="508865A2"/>
    <w:rsid w:val="50910F44"/>
    <w:rsid w:val="50BC3314"/>
    <w:rsid w:val="50CC21B3"/>
    <w:rsid w:val="50CF5570"/>
    <w:rsid w:val="50E93BF9"/>
    <w:rsid w:val="50EE3EDC"/>
    <w:rsid w:val="50F25BC5"/>
    <w:rsid w:val="50F45F5A"/>
    <w:rsid w:val="50FF6155"/>
    <w:rsid w:val="51000CD2"/>
    <w:rsid w:val="51126748"/>
    <w:rsid w:val="511A4CF6"/>
    <w:rsid w:val="511C159D"/>
    <w:rsid w:val="511F7485"/>
    <w:rsid w:val="51243FE4"/>
    <w:rsid w:val="51263305"/>
    <w:rsid w:val="513E5128"/>
    <w:rsid w:val="5144144A"/>
    <w:rsid w:val="51481E1D"/>
    <w:rsid w:val="515526FC"/>
    <w:rsid w:val="515F053B"/>
    <w:rsid w:val="516522F4"/>
    <w:rsid w:val="51695C46"/>
    <w:rsid w:val="517253B3"/>
    <w:rsid w:val="519A6B7F"/>
    <w:rsid w:val="519D2482"/>
    <w:rsid w:val="519E2AA0"/>
    <w:rsid w:val="51A75A8C"/>
    <w:rsid w:val="51B223F2"/>
    <w:rsid w:val="51B85E2B"/>
    <w:rsid w:val="51D3011F"/>
    <w:rsid w:val="51DF41F5"/>
    <w:rsid w:val="51EA3084"/>
    <w:rsid w:val="51F616BB"/>
    <w:rsid w:val="520B0C1C"/>
    <w:rsid w:val="520F0C30"/>
    <w:rsid w:val="52170E22"/>
    <w:rsid w:val="522B5DD9"/>
    <w:rsid w:val="523E34C7"/>
    <w:rsid w:val="5244668D"/>
    <w:rsid w:val="524E1A3B"/>
    <w:rsid w:val="526506DF"/>
    <w:rsid w:val="52752708"/>
    <w:rsid w:val="527935D9"/>
    <w:rsid w:val="527F6BAD"/>
    <w:rsid w:val="52807CE0"/>
    <w:rsid w:val="52823DA4"/>
    <w:rsid w:val="52876514"/>
    <w:rsid w:val="52901739"/>
    <w:rsid w:val="5297693A"/>
    <w:rsid w:val="52BD34A2"/>
    <w:rsid w:val="52BE78CF"/>
    <w:rsid w:val="52CC0EB2"/>
    <w:rsid w:val="52D143CC"/>
    <w:rsid w:val="52DD36F2"/>
    <w:rsid w:val="52E92070"/>
    <w:rsid w:val="52F55A08"/>
    <w:rsid w:val="53077536"/>
    <w:rsid w:val="531B5194"/>
    <w:rsid w:val="531B5F79"/>
    <w:rsid w:val="532C3D9B"/>
    <w:rsid w:val="533C6F1B"/>
    <w:rsid w:val="533D588C"/>
    <w:rsid w:val="533E7600"/>
    <w:rsid w:val="535247EE"/>
    <w:rsid w:val="536D049B"/>
    <w:rsid w:val="5373388F"/>
    <w:rsid w:val="53780A4B"/>
    <w:rsid w:val="537C1D13"/>
    <w:rsid w:val="537C6976"/>
    <w:rsid w:val="538229A5"/>
    <w:rsid w:val="5384427D"/>
    <w:rsid w:val="53A96D33"/>
    <w:rsid w:val="53CE6589"/>
    <w:rsid w:val="53E7333A"/>
    <w:rsid w:val="53E92165"/>
    <w:rsid w:val="54080787"/>
    <w:rsid w:val="54191298"/>
    <w:rsid w:val="542122B5"/>
    <w:rsid w:val="542E6C4B"/>
    <w:rsid w:val="54546865"/>
    <w:rsid w:val="545757D4"/>
    <w:rsid w:val="547A408F"/>
    <w:rsid w:val="547B18A8"/>
    <w:rsid w:val="547D4701"/>
    <w:rsid w:val="549634E3"/>
    <w:rsid w:val="549C2946"/>
    <w:rsid w:val="54AF6177"/>
    <w:rsid w:val="54E70729"/>
    <w:rsid w:val="54E927BB"/>
    <w:rsid w:val="54F7523A"/>
    <w:rsid w:val="550D4D60"/>
    <w:rsid w:val="550F4D6F"/>
    <w:rsid w:val="551B51F0"/>
    <w:rsid w:val="552640D4"/>
    <w:rsid w:val="55300976"/>
    <w:rsid w:val="55310201"/>
    <w:rsid w:val="5534671A"/>
    <w:rsid w:val="55386642"/>
    <w:rsid w:val="55393715"/>
    <w:rsid w:val="555B778E"/>
    <w:rsid w:val="55657DDB"/>
    <w:rsid w:val="55680D96"/>
    <w:rsid w:val="557120B4"/>
    <w:rsid w:val="557712D3"/>
    <w:rsid w:val="558A0F87"/>
    <w:rsid w:val="559D67BA"/>
    <w:rsid w:val="55A57549"/>
    <w:rsid w:val="55B636EB"/>
    <w:rsid w:val="55C941D1"/>
    <w:rsid w:val="55D8059B"/>
    <w:rsid w:val="55FD34FC"/>
    <w:rsid w:val="5600487C"/>
    <w:rsid w:val="560073DA"/>
    <w:rsid w:val="561054A1"/>
    <w:rsid w:val="56167150"/>
    <w:rsid w:val="561B30B9"/>
    <w:rsid w:val="56327925"/>
    <w:rsid w:val="564F3C72"/>
    <w:rsid w:val="567017E0"/>
    <w:rsid w:val="5687402F"/>
    <w:rsid w:val="568C16BF"/>
    <w:rsid w:val="56902E54"/>
    <w:rsid w:val="56B35BB0"/>
    <w:rsid w:val="56B535F1"/>
    <w:rsid w:val="56B70367"/>
    <w:rsid w:val="56BB1A76"/>
    <w:rsid w:val="56DC2A96"/>
    <w:rsid w:val="56FE76FF"/>
    <w:rsid w:val="571748AA"/>
    <w:rsid w:val="57226B10"/>
    <w:rsid w:val="572777A2"/>
    <w:rsid w:val="573D2EFD"/>
    <w:rsid w:val="5740752C"/>
    <w:rsid w:val="574A763F"/>
    <w:rsid w:val="5752006E"/>
    <w:rsid w:val="575248BF"/>
    <w:rsid w:val="575A79DE"/>
    <w:rsid w:val="575C13AD"/>
    <w:rsid w:val="575E69A5"/>
    <w:rsid w:val="57667930"/>
    <w:rsid w:val="577F09C4"/>
    <w:rsid w:val="578F068D"/>
    <w:rsid w:val="57A34B66"/>
    <w:rsid w:val="57AA62FF"/>
    <w:rsid w:val="57B134A1"/>
    <w:rsid w:val="57BB4475"/>
    <w:rsid w:val="57C839EB"/>
    <w:rsid w:val="57D508F3"/>
    <w:rsid w:val="57D5152C"/>
    <w:rsid w:val="57E86537"/>
    <w:rsid w:val="57F81845"/>
    <w:rsid w:val="57FB2BB6"/>
    <w:rsid w:val="580D1A3B"/>
    <w:rsid w:val="581254FA"/>
    <w:rsid w:val="5814273C"/>
    <w:rsid w:val="581F28CF"/>
    <w:rsid w:val="58243540"/>
    <w:rsid w:val="582E307A"/>
    <w:rsid w:val="5831550D"/>
    <w:rsid w:val="58656AE1"/>
    <w:rsid w:val="58660CF3"/>
    <w:rsid w:val="587C4426"/>
    <w:rsid w:val="58862A3E"/>
    <w:rsid w:val="588E637B"/>
    <w:rsid w:val="58A9023E"/>
    <w:rsid w:val="58C8516B"/>
    <w:rsid w:val="58CA4040"/>
    <w:rsid w:val="58CC25C3"/>
    <w:rsid w:val="58E65714"/>
    <w:rsid w:val="59084D7B"/>
    <w:rsid w:val="590B6851"/>
    <w:rsid w:val="590F14D8"/>
    <w:rsid w:val="591B084A"/>
    <w:rsid w:val="59232155"/>
    <w:rsid w:val="59260368"/>
    <w:rsid w:val="592F5474"/>
    <w:rsid w:val="59316251"/>
    <w:rsid w:val="593B2891"/>
    <w:rsid w:val="594A1E40"/>
    <w:rsid w:val="594E6CD4"/>
    <w:rsid w:val="596F0877"/>
    <w:rsid w:val="59821F79"/>
    <w:rsid w:val="59CC74B1"/>
    <w:rsid w:val="59CF5A18"/>
    <w:rsid w:val="59D37306"/>
    <w:rsid w:val="59DB65DE"/>
    <w:rsid w:val="59E210E9"/>
    <w:rsid w:val="5A05577B"/>
    <w:rsid w:val="5A085517"/>
    <w:rsid w:val="5A0A3D75"/>
    <w:rsid w:val="5A1B33FA"/>
    <w:rsid w:val="5A1F6131"/>
    <w:rsid w:val="5A1F72D6"/>
    <w:rsid w:val="5A213D65"/>
    <w:rsid w:val="5A254852"/>
    <w:rsid w:val="5A312BAC"/>
    <w:rsid w:val="5A3537C1"/>
    <w:rsid w:val="5A414E66"/>
    <w:rsid w:val="5A415216"/>
    <w:rsid w:val="5A465D1B"/>
    <w:rsid w:val="5A4C6827"/>
    <w:rsid w:val="5A550F9F"/>
    <w:rsid w:val="5A6C7BA3"/>
    <w:rsid w:val="5A817410"/>
    <w:rsid w:val="5A896208"/>
    <w:rsid w:val="5A9A43F2"/>
    <w:rsid w:val="5AA15191"/>
    <w:rsid w:val="5AA61AC3"/>
    <w:rsid w:val="5AAD4B39"/>
    <w:rsid w:val="5AB91FFF"/>
    <w:rsid w:val="5ABB756A"/>
    <w:rsid w:val="5AC418F9"/>
    <w:rsid w:val="5ACC0715"/>
    <w:rsid w:val="5AD27A83"/>
    <w:rsid w:val="5AEA7040"/>
    <w:rsid w:val="5B2E19B3"/>
    <w:rsid w:val="5B4F0865"/>
    <w:rsid w:val="5B885FC3"/>
    <w:rsid w:val="5B890C67"/>
    <w:rsid w:val="5BA326CE"/>
    <w:rsid w:val="5BF4599A"/>
    <w:rsid w:val="5C0762B3"/>
    <w:rsid w:val="5C0A34A8"/>
    <w:rsid w:val="5C0D4E20"/>
    <w:rsid w:val="5C133104"/>
    <w:rsid w:val="5C1D46EA"/>
    <w:rsid w:val="5C21132D"/>
    <w:rsid w:val="5C213C45"/>
    <w:rsid w:val="5C254ED5"/>
    <w:rsid w:val="5C2C2768"/>
    <w:rsid w:val="5C5C329D"/>
    <w:rsid w:val="5C5E4398"/>
    <w:rsid w:val="5C601729"/>
    <w:rsid w:val="5C695A49"/>
    <w:rsid w:val="5C705355"/>
    <w:rsid w:val="5C745BC8"/>
    <w:rsid w:val="5C7E24A4"/>
    <w:rsid w:val="5C864976"/>
    <w:rsid w:val="5C88178F"/>
    <w:rsid w:val="5CAE19D2"/>
    <w:rsid w:val="5CC913B2"/>
    <w:rsid w:val="5CCB6F4A"/>
    <w:rsid w:val="5CDF7F89"/>
    <w:rsid w:val="5CF413BC"/>
    <w:rsid w:val="5D051E38"/>
    <w:rsid w:val="5D2052ED"/>
    <w:rsid w:val="5D7A50EA"/>
    <w:rsid w:val="5D853958"/>
    <w:rsid w:val="5D8945E4"/>
    <w:rsid w:val="5D8A7BEA"/>
    <w:rsid w:val="5D8F481F"/>
    <w:rsid w:val="5DA16FD3"/>
    <w:rsid w:val="5DB67E89"/>
    <w:rsid w:val="5DC2619A"/>
    <w:rsid w:val="5DC94E77"/>
    <w:rsid w:val="5DCC30FA"/>
    <w:rsid w:val="5DCE2C34"/>
    <w:rsid w:val="5DD65077"/>
    <w:rsid w:val="5DD94F09"/>
    <w:rsid w:val="5DE11A44"/>
    <w:rsid w:val="5DE3638B"/>
    <w:rsid w:val="5DEE19AB"/>
    <w:rsid w:val="5E016FC7"/>
    <w:rsid w:val="5E216AEB"/>
    <w:rsid w:val="5E216D41"/>
    <w:rsid w:val="5E2A724F"/>
    <w:rsid w:val="5E3D3C8C"/>
    <w:rsid w:val="5E4B5E07"/>
    <w:rsid w:val="5E514993"/>
    <w:rsid w:val="5E5C5528"/>
    <w:rsid w:val="5E6417A0"/>
    <w:rsid w:val="5E6707EC"/>
    <w:rsid w:val="5E861802"/>
    <w:rsid w:val="5E8C1507"/>
    <w:rsid w:val="5E975038"/>
    <w:rsid w:val="5E982679"/>
    <w:rsid w:val="5EB228D3"/>
    <w:rsid w:val="5EB871F7"/>
    <w:rsid w:val="5EC663BB"/>
    <w:rsid w:val="5EDF4C3C"/>
    <w:rsid w:val="5EE67820"/>
    <w:rsid w:val="5EE771AA"/>
    <w:rsid w:val="5EED65B6"/>
    <w:rsid w:val="5EFC0D77"/>
    <w:rsid w:val="5F007A87"/>
    <w:rsid w:val="5F0A4597"/>
    <w:rsid w:val="5F0D5BD4"/>
    <w:rsid w:val="5F131E93"/>
    <w:rsid w:val="5F477D0C"/>
    <w:rsid w:val="5F5E205D"/>
    <w:rsid w:val="5F6135BB"/>
    <w:rsid w:val="5F6217F2"/>
    <w:rsid w:val="5F734C06"/>
    <w:rsid w:val="5F7A1635"/>
    <w:rsid w:val="5F826B3D"/>
    <w:rsid w:val="5F96499A"/>
    <w:rsid w:val="5FC03E9F"/>
    <w:rsid w:val="5FC4273F"/>
    <w:rsid w:val="5FE41D8E"/>
    <w:rsid w:val="5FEA6695"/>
    <w:rsid w:val="5FEC77B0"/>
    <w:rsid w:val="60032769"/>
    <w:rsid w:val="602A5B56"/>
    <w:rsid w:val="602F6CF3"/>
    <w:rsid w:val="604E5AAD"/>
    <w:rsid w:val="60550BC5"/>
    <w:rsid w:val="607102B5"/>
    <w:rsid w:val="60760723"/>
    <w:rsid w:val="60796108"/>
    <w:rsid w:val="607C4917"/>
    <w:rsid w:val="60BC2300"/>
    <w:rsid w:val="60CF2458"/>
    <w:rsid w:val="60DA0DB6"/>
    <w:rsid w:val="60DD6F31"/>
    <w:rsid w:val="60EC69E3"/>
    <w:rsid w:val="60ED4BD8"/>
    <w:rsid w:val="60F4536B"/>
    <w:rsid w:val="61091555"/>
    <w:rsid w:val="610C1707"/>
    <w:rsid w:val="61104F66"/>
    <w:rsid w:val="612574AD"/>
    <w:rsid w:val="61260E40"/>
    <w:rsid w:val="612B7FBC"/>
    <w:rsid w:val="61446442"/>
    <w:rsid w:val="61585AEC"/>
    <w:rsid w:val="615F0CDC"/>
    <w:rsid w:val="616D3276"/>
    <w:rsid w:val="6174420D"/>
    <w:rsid w:val="61760A2D"/>
    <w:rsid w:val="618650E8"/>
    <w:rsid w:val="618B4004"/>
    <w:rsid w:val="619A438A"/>
    <w:rsid w:val="61BA40C2"/>
    <w:rsid w:val="61CB0DBA"/>
    <w:rsid w:val="61D33F2C"/>
    <w:rsid w:val="61D92066"/>
    <w:rsid w:val="62062BAF"/>
    <w:rsid w:val="62282CAB"/>
    <w:rsid w:val="623436DE"/>
    <w:rsid w:val="623E17DF"/>
    <w:rsid w:val="623E5424"/>
    <w:rsid w:val="624B2310"/>
    <w:rsid w:val="624F6BDD"/>
    <w:rsid w:val="625F2389"/>
    <w:rsid w:val="62675F3A"/>
    <w:rsid w:val="629B6DB5"/>
    <w:rsid w:val="62A85EC3"/>
    <w:rsid w:val="62B879D6"/>
    <w:rsid w:val="62BB6A86"/>
    <w:rsid w:val="62BF0A61"/>
    <w:rsid w:val="62BF315E"/>
    <w:rsid w:val="62C64CF0"/>
    <w:rsid w:val="62E36129"/>
    <w:rsid w:val="62E75CC1"/>
    <w:rsid w:val="62EE00FF"/>
    <w:rsid w:val="62F43EFA"/>
    <w:rsid w:val="6310203C"/>
    <w:rsid w:val="6310253A"/>
    <w:rsid w:val="633E6854"/>
    <w:rsid w:val="63614AD1"/>
    <w:rsid w:val="637C4A79"/>
    <w:rsid w:val="637D190B"/>
    <w:rsid w:val="638B1EE6"/>
    <w:rsid w:val="63906F57"/>
    <w:rsid w:val="639C6164"/>
    <w:rsid w:val="63A802F5"/>
    <w:rsid w:val="63A914C7"/>
    <w:rsid w:val="63D8365D"/>
    <w:rsid w:val="63E520B1"/>
    <w:rsid w:val="63F93897"/>
    <w:rsid w:val="63FD1192"/>
    <w:rsid w:val="64064261"/>
    <w:rsid w:val="641C085D"/>
    <w:rsid w:val="641F4F93"/>
    <w:rsid w:val="642018E5"/>
    <w:rsid w:val="6434623C"/>
    <w:rsid w:val="643B555D"/>
    <w:rsid w:val="6444514A"/>
    <w:rsid w:val="64451311"/>
    <w:rsid w:val="64566CC9"/>
    <w:rsid w:val="645F6E96"/>
    <w:rsid w:val="647162CB"/>
    <w:rsid w:val="64867883"/>
    <w:rsid w:val="6495740B"/>
    <w:rsid w:val="649D7142"/>
    <w:rsid w:val="64D40FA3"/>
    <w:rsid w:val="64D5059D"/>
    <w:rsid w:val="64D76D33"/>
    <w:rsid w:val="64DC57D8"/>
    <w:rsid w:val="64F34447"/>
    <w:rsid w:val="64FA0171"/>
    <w:rsid w:val="650047D4"/>
    <w:rsid w:val="65064550"/>
    <w:rsid w:val="652216B6"/>
    <w:rsid w:val="652A4F7E"/>
    <w:rsid w:val="652E57A1"/>
    <w:rsid w:val="652F5A5D"/>
    <w:rsid w:val="6544513D"/>
    <w:rsid w:val="6551399D"/>
    <w:rsid w:val="65607857"/>
    <w:rsid w:val="656D723C"/>
    <w:rsid w:val="65766EEC"/>
    <w:rsid w:val="65790560"/>
    <w:rsid w:val="65791BAD"/>
    <w:rsid w:val="657A790D"/>
    <w:rsid w:val="6590660B"/>
    <w:rsid w:val="6598050D"/>
    <w:rsid w:val="65B069DB"/>
    <w:rsid w:val="65B64FF4"/>
    <w:rsid w:val="65F7757F"/>
    <w:rsid w:val="66217287"/>
    <w:rsid w:val="662856A5"/>
    <w:rsid w:val="662C2AA0"/>
    <w:rsid w:val="6635413F"/>
    <w:rsid w:val="663D7041"/>
    <w:rsid w:val="66422299"/>
    <w:rsid w:val="66436E0D"/>
    <w:rsid w:val="66550F63"/>
    <w:rsid w:val="66586148"/>
    <w:rsid w:val="666A0271"/>
    <w:rsid w:val="666D78EF"/>
    <w:rsid w:val="66704636"/>
    <w:rsid w:val="66806EF3"/>
    <w:rsid w:val="66817D18"/>
    <w:rsid w:val="6685704C"/>
    <w:rsid w:val="66864AE8"/>
    <w:rsid w:val="66993336"/>
    <w:rsid w:val="66BB4497"/>
    <w:rsid w:val="67072F25"/>
    <w:rsid w:val="670D22AD"/>
    <w:rsid w:val="671D347E"/>
    <w:rsid w:val="671D57CC"/>
    <w:rsid w:val="67251FCA"/>
    <w:rsid w:val="67537EF7"/>
    <w:rsid w:val="676F33DC"/>
    <w:rsid w:val="67942030"/>
    <w:rsid w:val="679D0DD9"/>
    <w:rsid w:val="679D6AA1"/>
    <w:rsid w:val="67A76E26"/>
    <w:rsid w:val="67A86F38"/>
    <w:rsid w:val="67B061AF"/>
    <w:rsid w:val="67D775E3"/>
    <w:rsid w:val="67DE6CDB"/>
    <w:rsid w:val="67E80E87"/>
    <w:rsid w:val="67F46232"/>
    <w:rsid w:val="68042F69"/>
    <w:rsid w:val="6810116D"/>
    <w:rsid w:val="681F5401"/>
    <w:rsid w:val="682B6E8E"/>
    <w:rsid w:val="68300BA0"/>
    <w:rsid w:val="6852161C"/>
    <w:rsid w:val="685C646F"/>
    <w:rsid w:val="685F3FAD"/>
    <w:rsid w:val="68687B71"/>
    <w:rsid w:val="68726C5C"/>
    <w:rsid w:val="687306AB"/>
    <w:rsid w:val="687474B8"/>
    <w:rsid w:val="68774C33"/>
    <w:rsid w:val="68797F51"/>
    <w:rsid w:val="687B5020"/>
    <w:rsid w:val="687B7D78"/>
    <w:rsid w:val="68A061F5"/>
    <w:rsid w:val="68AE6286"/>
    <w:rsid w:val="68C44C23"/>
    <w:rsid w:val="68C904D7"/>
    <w:rsid w:val="68CE49F5"/>
    <w:rsid w:val="68D30EF1"/>
    <w:rsid w:val="68D71F81"/>
    <w:rsid w:val="68DF6B1A"/>
    <w:rsid w:val="68EF09F7"/>
    <w:rsid w:val="68F21DD4"/>
    <w:rsid w:val="6905054C"/>
    <w:rsid w:val="69197F40"/>
    <w:rsid w:val="6921688B"/>
    <w:rsid w:val="692E2A4A"/>
    <w:rsid w:val="696B2859"/>
    <w:rsid w:val="696F32DF"/>
    <w:rsid w:val="697722C4"/>
    <w:rsid w:val="69794AE1"/>
    <w:rsid w:val="698C4528"/>
    <w:rsid w:val="69994DF8"/>
    <w:rsid w:val="69A45818"/>
    <w:rsid w:val="69AA40CB"/>
    <w:rsid w:val="69AF543C"/>
    <w:rsid w:val="69BF021A"/>
    <w:rsid w:val="69D44FBF"/>
    <w:rsid w:val="69D61088"/>
    <w:rsid w:val="6A0B20A5"/>
    <w:rsid w:val="6A145DD6"/>
    <w:rsid w:val="6A197BB7"/>
    <w:rsid w:val="6A2F4856"/>
    <w:rsid w:val="6A364DD0"/>
    <w:rsid w:val="6A4E2686"/>
    <w:rsid w:val="6A604AAD"/>
    <w:rsid w:val="6A6E2A19"/>
    <w:rsid w:val="6A853AF3"/>
    <w:rsid w:val="6A9546E8"/>
    <w:rsid w:val="6A967E39"/>
    <w:rsid w:val="6ACA0BA4"/>
    <w:rsid w:val="6B0D1C88"/>
    <w:rsid w:val="6B120E5C"/>
    <w:rsid w:val="6B357FF1"/>
    <w:rsid w:val="6B3D40F6"/>
    <w:rsid w:val="6B4F628B"/>
    <w:rsid w:val="6B7D54CE"/>
    <w:rsid w:val="6B7D6FD1"/>
    <w:rsid w:val="6B9A1DB6"/>
    <w:rsid w:val="6BA01081"/>
    <w:rsid w:val="6BAC3AD1"/>
    <w:rsid w:val="6BCB3FBE"/>
    <w:rsid w:val="6BCD6B19"/>
    <w:rsid w:val="6BDD494E"/>
    <w:rsid w:val="6BE21932"/>
    <w:rsid w:val="6BEF705A"/>
    <w:rsid w:val="6C034578"/>
    <w:rsid w:val="6C0A1264"/>
    <w:rsid w:val="6C0E2FCA"/>
    <w:rsid w:val="6C3128C5"/>
    <w:rsid w:val="6C5B4013"/>
    <w:rsid w:val="6C631C8F"/>
    <w:rsid w:val="6C733F81"/>
    <w:rsid w:val="6C7572F8"/>
    <w:rsid w:val="6C7F3E56"/>
    <w:rsid w:val="6C80392F"/>
    <w:rsid w:val="6CAA3886"/>
    <w:rsid w:val="6CAE5E68"/>
    <w:rsid w:val="6CB43FF3"/>
    <w:rsid w:val="6CB9014D"/>
    <w:rsid w:val="6CC73676"/>
    <w:rsid w:val="6CCA309B"/>
    <w:rsid w:val="6CD43E94"/>
    <w:rsid w:val="6CE35942"/>
    <w:rsid w:val="6CE9354B"/>
    <w:rsid w:val="6CF30807"/>
    <w:rsid w:val="6CF90EE2"/>
    <w:rsid w:val="6D066637"/>
    <w:rsid w:val="6D272272"/>
    <w:rsid w:val="6D305230"/>
    <w:rsid w:val="6D5D689F"/>
    <w:rsid w:val="6D5F7755"/>
    <w:rsid w:val="6D684FB8"/>
    <w:rsid w:val="6D95300C"/>
    <w:rsid w:val="6D953977"/>
    <w:rsid w:val="6D9F0C55"/>
    <w:rsid w:val="6DA25EA3"/>
    <w:rsid w:val="6DA333FA"/>
    <w:rsid w:val="6DC85E83"/>
    <w:rsid w:val="6DCB0524"/>
    <w:rsid w:val="6DCF2090"/>
    <w:rsid w:val="6DD44BCC"/>
    <w:rsid w:val="6DE36848"/>
    <w:rsid w:val="6DF941D7"/>
    <w:rsid w:val="6E0923A1"/>
    <w:rsid w:val="6E1C222C"/>
    <w:rsid w:val="6E1C2B9B"/>
    <w:rsid w:val="6E3758C8"/>
    <w:rsid w:val="6E4149C4"/>
    <w:rsid w:val="6E4849EC"/>
    <w:rsid w:val="6E661AC1"/>
    <w:rsid w:val="6E664101"/>
    <w:rsid w:val="6E6F6BB3"/>
    <w:rsid w:val="6E830B41"/>
    <w:rsid w:val="6E972B18"/>
    <w:rsid w:val="6EA303B8"/>
    <w:rsid w:val="6EAE0968"/>
    <w:rsid w:val="6EB86312"/>
    <w:rsid w:val="6EE941DE"/>
    <w:rsid w:val="6EF040CD"/>
    <w:rsid w:val="6EFC0298"/>
    <w:rsid w:val="6F344A88"/>
    <w:rsid w:val="6F4B02E3"/>
    <w:rsid w:val="6F4F2CE9"/>
    <w:rsid w:val="6F5B7533"/>
    <w:rsid w:val="6F6335E2"/>
    <w:rsid w:val="6F6342B8"/>
    <w:rsid w:val="6F6532C9"/>
    <w:rsid w:val="6F697A08"/>
    <w:rsid w:val="6F704073"/>
    <w:rsid w:val="6F72507C"/>
    <w:rsid w:val="6F764B68"/>
    <w:rsid w:val="6F7B1395"/>
    <w:rsid w:val="6F816109"/>
    <w:rsid w:val="6F9159BF"/>
    <w:rsid w:val="6FA1277D"/>
    <w:rsid w:val="6FAE0DBB"/>
    <w:rsid w:val="6FB72D23"/>
    <w:rsid w:val="6FD65242"/>
    <w:rsid w:val="6FF65A08"/>
    <w:rsid w:val="6FFC776F"/>
    <w:rsid w:val="70014DF8"/>
    <w:rsid w:val="70056B01"/>
    <w:rsid w:val="70295B79"/>
    <w:rsid w:val="70495EF6"/>
    <w:rsid w:val="704C638B"/>
    <w:rsid w:val="70571A01"/>
    <w:rsid w:val="7061599A"/>
    <w:rsid w:val="706B0253"/>
    <w:rsid w:val="70811948"/>
    <w:rsid w:val="709428DF"/>
    <w:rsid w:val="70A5491A"/>
    <w:rsid w:val="70AD14FC"/>
    <w:rsid w:val="70B30347"/>
    <w:rsid w:val="70B765DE"/>
    <w:rsid w:val="70C77CD0"/>
    <w:rsid w:val="70D5520E"/>
    <w:rsid w:val="70D72D09"/>
    <w:rsid w:val="70E9196E"/>
    <w:rsid w:val="7103662E"/>
    <w:rsid w:val="710D19B6"/>
    <w:rsid w:val="71127AFD"/>
    <w:rsid w:val="7167781D"/>
    <w:rsid w:val="716D1000"/>
    <w:rsid w:val="71767DDF"/>
    <w:rsid w:val="719000CB"/>
    <w:rsid w:val="71A51253"/>
    <w:rsid w:val="71AC6D62"/>
    <w:rsid w:val="71B45552"/>
    <w:rsid w:val="71B63B05"/>
    <w:rsid w:val="71C337AE"/>
    <w:rsid w:val="71C921C9"/>
    <w:rsid w:val="71C947B5"/>
    <w:rsid w:val="71D50D24"/>
    <w:rsid w:val="720C55A6"/>
    <w:rsid w:val="723506AE"/>
    <w:rsid w:val="7235179F"/>
    <w:rsid w:val="7239610A"/>
    <w:rsid w:val="723A5607"/>
    <w:rsid w:val="724229E6"/>
    <w:rsid w:val="725C71FB"/>
    <w:rsid w:val="726B78C3"/>
    <w:rsid w:val="72803F18"/>
    <w:rsid w:val="7285019F"/>
    <w:rsid w:val="72A36E1E"/>
    <w:rsid w:val="72AE4995"/>
    <w:rsid w:val="72D114DD"/>
    <w:rsid w:val="72DB0F72"/>
    <w:rsid w:val="72E153E6"/>
    <w:rsid w:val="72E26F91"/>
    <w:rsid w:val="72E40A7B"/>
    <w:rsid w:val="72ED1D6A"/>
    <w:rsid w:val="72F04924"/>
    <w:rsid w:val="72FA023E"/>
    <w:rsid w:val="73022C4A"/>
    <w:rsid w:val="730C6D42"/>
    <w:rsid w:val="730E1F54"/>
    <w:rsid w:val="7315101B"/>
    <w:rsid w:val="731B2E65"/>
    <w:rsid w:val="7322084A"/>
    <w:rsid w:val="73240903"/>
    <w:rsid w:val="733807F3"/>
    <w:rsid w:val="736A110F"/>
    <w:rsid w:val="737A09F3"/>
    <w:rsid w:val="738800EC"/>
    <w:rsid w:val="739736C7"/>
    <w:rsid w:val="7397681C"/>
    <w:rsid w:val="73A238E7"/>
    <w:rsid w:val="73B103F4"/>
    <w:rsid w:val="73CE6B0B"/>
    <w:rsid w:val="73D31A3E"/>
    <w:rsid w:val="73E35D46"/>
    <w:rsid w:val="73FD5230"/>
    <w:rsid w:val="742710E1"/>
    <w:rsid w:val="742A615A"/>
    <w:rsid w:val="743A1E31"/>
    <w:rsid w:val="743D3198"/>
    <w:rsid w:val="744523C7"/>
    <w:rsid w:val="744641E4"/>
    <w:rsid w:val="744A2325"/>
    <w:rsid w:val="744B4584"/>
    <w:rsid w:val="744D15A3"/>
    <w:rsid w:val="745077E1"/>
    <w:rsid w:val="74642437"/>
    <w:rsid w:val="747D78A4"/>
    <w:rsid w:val="7487571D"/>
    <w:rsid w:val="74A65A25"/>
    <w:rsid w:val="74C00074"/>
    <w:rsid w:val="74C12897"/>
    <w:rsid w:val="74C1455B"/>
    <w:rsid w:val="74FE0FBD"/>
    <w:rsid w:val="75012728"/>
    <w:rsid w:val="750B5149"/>
    <w:rsid w:val="751941EA"/>
    <w:rsid w:val="75283DA6"/>
    <w:rsid w:val="75402D80"/>
    <w:rsid w:val="754942BA"/>
    <w:rsid w:val="754A4846"/>
    <w:rsid w:val="754B5969"/>
    <w:rsid w:val="756D1D3B"/>
    <w:rsid w:val="756E766A"/>
    <w:rsid w:val="756F1CE3"/>
    <w:rsid w:val="75721C88"/>
    <w:rsid w:val="75773511"/>
    <w:rsid w:val="7582303E"/>
    <w:rsid w:val="759C75E2"/>
    <w:rsid w:val="75A402D5"/>
    <w:rsid w:val="75A91C19"/>
    <w:rsid w:val="75AC74A9"/>
    <w:rsid w:val="75B51DB0"/>
    <w:rsid w:val="75DA3AA4"/>
    <w:rsid w:val="75DF6D1C"/>
    <w:rsid w:val="75E77ED2"/>
    <w:rsid w:val="75E874F8"/>
    <w:rsid w:val="75F01985"/>
    <w:rsid w:val="75F8747C"/>
    <w:rsid w:val="75FC7F49"/>
    <w:rsid w:val="76005BD6"/>
    <w:rsid w:val="76306850"/>
    <w:rsid w:val="7643414A"/>
    <w:rsid w:val="7657081F"/>
    <w:rsid w:val="765B33FF"/>
    <w:rsid w:val="765B54EC"/>
    <w:rsid w:val="76626286"/>
    <w:rsid w:val="766D5F40"/>
    <w:rsid w:val="76B9789F"/>
    <w:rsid w:val="76BF1EDE"/>
    <w:rsid w:val="76CF5023"/>
    <w:rsid w:val="76DE2C6A"/>
    <w:rsid w:val="76E2402B"/>
    <w:rsid w:val="76E90606"/>
    <w:rsid w:val="77013D8A"/>
    <w:rsid w:val="770D0136"/>
    <w:rsid w:val="77143AFE"/>
    <w:rsid w:val="771D0E3D"/>
    <w:rsid w:val="77226179"/>
    <w:rsid w:val="77235FE6"/>
    <w:rsid w:val="77253507"/>
    <w:rsid w:val="77676D70"/>
    <w:rsid w:val="77820419"/>
    <w:rsid w:val="77823557"/>
    <w:rsid w:val="77831323"/>
    <w:rsid w:val="778E363F"/>
    <w:rsid w:val="77927F5A"/>
    <w:rsid w:val="77B97C69"/>
    <w:rsid w:val="77D35AE5"/>
    <w:rsid w:val="77F34E56"/>
    <w:rsid w:val="77FD7BE2"/>
    <w:rsid w:val="7807342F"/>
    <w:rsid w:val="780E0937"/>
    <w:rsid w:val="78154778"/>
    <w:rsid w:val="783F6286"/>
    <w:rsid w:val="784B760D"/>
    <w:rsid w:val="785C1186"/>
    <w:rsid w:val="78660CF7"/>
    <w:rsid w:val="78686442"/>
    <w:rsid w:val="78783DB6"/>
    <w:rsid w:val="788B4E41"/>
    <w:rsid w:val="78A43D85"/>
    <w:rsid w:val="78AC137C"/>
    <w:rsid w:val="78AD1016"/>
    <w:rsid w:val="78BE74B0"/>
    <w:rsid w:val="78CF64D3"/>
    <w:rsid w:val="78D2369B"/>
    <w:rsid w:val="78D309A4"/>
    <w:rsid w:val="78E41F20"/>
    <w:rsid w:val="78F14016"/>
    <w:rsid w:val="790016C4"/>
    <w:rsid w:val="792802BA"/>
    <w:rsid w:val="79344EEA"/>
    <w:rsid w:val="79382B1D"/>
    <w:rsid w:val="79416C4D"/>
    <w:rsid w:val="794E3E83"/>
    <w:rsid w:val="7960280B"/>
    <w:rsid w:val="79623E55"/>
    <w:rsid w:val="79631FF0"/>
    <w:rsid w:val="79721FD3"/>
    <w:rsid w:val="79782312"/>
    <w:rsid w:val="798A3CD7"/>
    <w:rsid w:val="79A53424"/>
    <w:rsid w:val="79AA38CE"/>
    <w:rsid w:val="79AF566A"/>
    <w:rsid w:val="79B03DF4"/>
    <w:rsid w:val="79B468B4"/>
    <w:rsid w:val="79B54310"/>
    <w:rsid w:val="79C618C9"/>
    <w:rsid w:val="79C9426F"/>
    <w:rsid w:val="79D44345"/>
    <w:rsid w:val="79E057B8"/>
    <w:rsid w:val="79F13936"/>
    <w:rsid w:val="79F1491F"/>
    <w:rsid w:val="79F82110"/>
    <w:rsid w:val="79FF4A69"/>
    <w:rsid w:val="7A1065AD"/>
    <w:rsid w:val="7A192DC4"/>
    <w:rsid w:val="7A1E10EE"/>
    <w:rsid w:val="7A26568F"/>
    <w:rsid w:val="7A392B59"/>
    <w:rsid w:val="7A393FF5"/>
    <w:rsid w:val="7A433965"/>
    <w:rsid w:val="7A610500"/>
    <w:rsid w:val="7A755B39"/>
    <w:rsid w:val="7A86366C"/>
    <w:rsid w:val="7A872D6D"/>
    <w:rsid w:val="7A8942B4"/>
    <w:rsid w:val="7A92070A"/>
    <w:rsid w:val="7A963934"/>
    <w:rsid w:val="7AA6790D"/>
    <w:rsid w:val="7AB80A64"/>
    <w:rsid w:val="7AC46AE6"/>
    <w:rsid w:val="7ACE7866"/>
    <w:rsid w:val="7AD17CF5"/>
    <w:rsid w:val="7AD932E1"/>
    <w:rsid w:val="7AE23EBC"/>
    <w:rsid w:val="7AE47031"/>
    <w:rsid w:val="7AE84FC7"/>
    <w:rsid w:val="7B0A144D"/>
    <w:rsid w:val="7B161380"/>
    <w:rsid w:val="7B253ADF"/>
    <w:rsid w:val="7B3D5907"/>
    <w:rsid w:val="7B3F1EAE"/>
    <w:rsid w:val="7B4423E6"/>
    <w:rsid w:val="7B663841"/>
    <w:rsid w:val="7B665AAC"/>
    <w:rsid w:val="7B6D3010"/>
    <w:rsid w:val="7B724112"/>
    <w:rsid w:val="7B7D384F"/>
    <w:rsid w:val="7B844491"/>
    <w:rsid w:val="7BA36BAA"/>
    <w:rsid w:val="7BAB3068"/>
    <w:rsid w:val="7BB73E9D"/>
    <w:rsid w:val="7BC0487D"/>
    <w:rsid w:val="7BC05BD8"/>
    <w:rsid w:val="7BD864B5"/>
    <w:rsid w:val="7BDB3611"/>
    <w:rsid w:val="7BE60740"/>
    <w:rsid w:val="7BF4209C"/>
    <w:rsid w:val="7BFA6B92"/>
    <w:rsid w:val="7C105953"/>
    <w:rsid w:val="7C247137"/>
    <w:rsid w:val="7C3012D7"/>
    <w:rsid w:val="7C417364"/>
    <w:rsid w:val="7C4A06F3"/>
    <w:rsid w:val="7C5E5EE0"/>
    <w:rsid w:val="7C7327C1"/>
    <w:rsid w:val="7C830667"/>
    <w:rsid w:val="7C8C7D71"/>
    <w:rsid w:val="7C8D2EA3"/>
    <w:rsid w:val="7C9D78FB"/>
    <w:rsid w:val="7CA73741"/>
    <w:rsid w:val="7CA91330"/>
    <w:rsid w:val="7CAA4D0E"/>
    <w:rsid w:val="7CB062C2"/>
    <w:rsid w:val="7CB106A5"/>
    <w:rsid w:val="7CCA53FA"/>
    <w:rsid w:val="7CDD4E5F"/>
    <w:rsid w:val="7CDE78E2"/>
    <w:rsid w:val="7CF455E7"/>
    <w:rsid w:val="7D01641E"/>
    <w:rsid w:val="7D0212EA"/>
    <w:rsid w:val="7D2B519B"/>
    <w:rsid w:val="7D2F4CD9"/>
    <w:rsid w:val="7D313E61"/>
    <w:rsid w:val="7D331254"/>
    <w:rsid w:val="7D392E71"/>
    <w:rsid w:val="7D6631DC"/>
    <w:rsid w:val="7D6752A8"/>
    <w:rsid w:val="7D7403E5"/>
    <w:rsid w:val="7D7E6E34"/>
    <w:rsid w:val="7D832779"/>
    <w:rsid w:val="7D8F093F"/>
    <w:rsid w:val="7DA13A64"/>
    <w:rsid w:val="7DBC6527"/>
    <w:rsid w:val="7DC41E97"/>
    <w:rsid w:val="7DC7327A"/>
    <w:rsid w:val="7DCA0003"/>
    <w:rsid w:val="7DE11312"/>
    <w:rsid w:val="7DEE6C44"/>
    <w:rsid w:val="7E021E0D"/>
    <w:rsid w:val="7E051612"/>
    <w:rsid w:val="7E2F79D3"/>
    <w:rsid w:val="7E376E61"/>
    <w:rsid w:val="7E38240F"/>
    <w:rsid w:val="7E4F54C9"/>
    <w:rsid w:val="7E541B8D"/>
    <w:rsid w:val="7E5C78B0"/>
    <w:rsid w:val="7E655A40"/>
    <w:rsid w:val="7E6A6A59"/>
    <w:rsid w:val="7E7A69F4"/>
    <w:rsid w:val="7E963F5C"/>
    <w:rsid w:val="7EAA4FCC"/>
    <w:rsid w:val="7EAC5FA1"/>
    <w:rsid w:val="7EC4492C"/>
    <w:rsid w:val="7ECB13F3"/>
    <w:rsid w:val="7ED505D3"/>
    <w:rsid w:val="7EE70F2D"/>
    <w:rsid w:val="7EEB5047"/>
    <w:rsid w:val="7EFD6FA7"/>
    <w:rsid w:val="7F087463"/>
    <w:rsid w:val="7F09586E"/>
    <w:rsid w:val="7F2141DE"/>
    <w:rsid w:val="7F39786A"/>
    <w:rsid w:val="7F5631AB"/>
    <w:rsid w:val="7F565C43"/>
    <w:rsid w:val="7F5B70BF"/>
    <w:rsid w:val="7F664991"/>
    <w:rsid w:val="7F742A8F"/>
    <w:rsid w:val="7F832448"/>
    <w:rsid w:val="7F862A2F"/>
    <w:rsid w:val="7F8D4850"/>
    <w:rsid w:val="7F924C12"/>
    <w:rsid w:val="7F9809C3"/>
    <w:rsid w:val="7FC917DB"/>
    <w:rsid w:val="7FD13962"/>
    <w:rsid w:val="7FD4038A"/>
    <w:rsid w:val="7FD456A9"/>
    <w:rsid w:val="7FD5649C"/>
    <w:rsid w:val="7FDC54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qFormat/>
    <w:uiPriority w:val="0"/>
    <w:pPr>
      <w:keepNext/>
      <w:keepLines/>
      <w:spacing w:before="340" w:after="330" w:line="578" w:lineRule="auto"/>
      <w:outlineLvl w:val="0"/>
    </w:pPr>
    <w:rPr>
      <w:b/>
      <w:bCs/>
      <w:kern w:val="44"/>
      <w:sz w:val="44"/>
      <w:szCs w:val="44"/>
    </w:rPr>
  </w:style>
  <w:style w:type="paragraph" w:styleId="4">
    <w:name w:val="heading 2"/>
    <w:basedOn w:val="1"/>
    <w:next w:val="1"/>
    <w:unhideWhenUsed/>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unhideWhenUsed/>
    <w:qFormat/>
    <w:uiPriority w:val="0"/>
    <w:pPr>
      <w:keepNext/>
      <w:keepLines/>
      <w:spacing w:before="260" w:after="260" w:line="413" w:lineRule="auto"/>
      <w:outlineLvl w:val="2"/>
    </w:pPr>
    <w:rPr>
      <w:b/>
      <w:sz w:val="32"/>
    </w:rPr>
  </w:style>
  <w:style w:type="paragraph" w:styleId="6">
    <w:name w:val="heading 4"/>
    <w:basedOn w:val="1"/>
    <w:next w:val="1"/>
    <w:qFormat/>
    <w:uiPriority w:val="0"/>
    <w:pPr>
      <w:keepNext/>
      <w:keepLines/>
      <w:spacing w:before="280" w:beforeLines="0" w:after="290" w:afterLines="0" w:line="376" w:lineRule="auto"/>
      <w:outlineLvl w:val="3"/>
    </w:pPr>
    <w:rPr>
      <w:rFonts w:ascii="Arial" w:hAnsi="Arial" w:eastAsia="黑体"/>
      <w:b/>
      <w:bCs/>
      <w:sz w:val="28"/>
      <w:szCs w:val="28"/>
    </w:rPr>
  </w:style>
  <w:style w:type="character" w:default="1" w:styleId="18">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2">
    <w:name w:val="Title"/>
    <w:basedOn w:val="1"/>
    <w:qFormat/>
    <w:uiPriority w:val="0"/>
    <w:pPr>
      <w:spacing w:before="240" w:beforeLines="0" w:beforeAutospacing="0" w:after="60" w:afterLines="0" w:afterAutospacing="0"/>
      <w:jc w:val="center"/>
      <w:outlineLvl w:val="0"/>
    </w:pPr>
    <w:rPr>
      <w:rFonts w:ascii="Arial" w:hAnsi="Arial"/>
      <w:b/>
      <w:sz w:val="32"/>
    </w:rPr>
  </w:style>
  <w:style w:type="paragraph" w:styleId="7">
    <w:name w:val="Normal Indent"/>
    <w:basedOn w:val="1"/>
    <w:qFormat/>
    <w:uiPriority w:val="0"/>
    <w:pPr>
      <w:adjustRightInd w:val="0"/>
      <w:spacing w:line="360" w:lineRule="atLeast"/>
      <w:ind w:firstLine="420"/>
      <w:jc w:val="left"/>
      <w:textAlignment w:val="baseline"/>
    </w:pPr>
    <w:rPr>
      <w:rFonts w:eastAsia="楷体_GB2312"/>
      <w:kern w:val="0"/>
      <w:sz w:val="28"/>
    </w:rPr>
  </w:style>
  <w:style w:type="paragraph" w:styleId="8">
    <w:name w:val="Body Text"/>
    <w:basedOn w:val="1"/>
    <w:qFormat/>
    <w:uiPriority w:val="0"/>
    <w:pPr>
      <w:spacing w:after="120" w:line="500" w:lineRule="exact"/>
      <w:ind w:firstLine="200" w:firstLineChars="200"/>
    </w:pPr>
    <w:rPr>
      <w:rFonts w:ascii="Times New Roman" w:hAnsi="Times New Roman"/>
      <w:sz w:val="28"/>
      <w:szCs w:val="24"/>
    </w:rPr>
  </w:style>
  <w:style w:type="paragraph" w:styleId="9">
    <w:name w:val="Body Text Indent"/>
    <w:basedOn w:val="1"/>
    <w:qFormat/>
    <w:uiPriority w:val="0"/>
    <w:pPr>
      <w:ind w:left="420"/>
    </w:pPr>
    <w:rPr>
      <w:rFonts w:ascii="宋体" w:hAnsi="宋体"/>
      <w:sz w:val="28"/>
    </w:rPr>
  </w:style>
  <w:style w:type="paragraph" w:styleId="10">
    <w:name w:val="Plain Text"/>
    <w:basedOn w:val="1"/>
    <w:qFormat/>
    <w:uiPriority w:val="0"/>
    <w:rPr>
      <w:rFonts w:ascii="宋体" w:hAnsi="Courier New" w:cs="Courier New"/>
      <w:szCs w:val="21"/>
    </w:rPr>
  </w:style>
  <w:style w:type="paragraph" w:styleId="11">
    <w:name w:val="Balloon Text"/>
    <w:basedOn w:val="1"/>
    <w:link w:val="23"/>
    <w:qFormat/>
    <w:uiPriority w:val="0"/>
    <w:rPr>
      <w:sz w:val="18"/>
      <w:szCs w:val="18"/>
    </w:rPr>
  </w:style>
  <w:style w:type="paragraph" w:styleId="12">
    <w:name w:val="footer"/>
    <w:basedOn w:val="1"/>
    <w:qFormat/>
    <w:uiPriority w:val="0"/>
    <w:pPr>
      <w:tabs>
        <w:tab w:val="center" w:pos="4153"/>
        <w:tab w:val="right" w:pos="8306"/>
      </w:tabs>
      <w:snapToGrid w:val="0"/>
      <w:jc w:val="left"/>
    </w:pPr>
    <w:rPr>
      <w:sz w:val="18"/>
      <w:szCs w:val="18"/>
    </w:rPr>
  </w:style>
  <w:style w:type="paragraph" w:styleId="13">
    <w:name w:val="header"/>
    <w:basedOn w:val="1"/>
    <w:next w:val="1"/>
    <w:link w:val="25"/>
    <w:qFormat/>
    <w:uiPriority w:val="0"/>
    <w:pPr>
      <w:pBdr>
        <w:bottom w:val="single" w:color="auto" w:sz="6" w:space="1"/>
      </w:pBdr>
      <w:tabs>
        <w:tab w:val="center" w:pos="4153"/>
        <w:tab w:val="right" w:pos="8306"/>
      </w:tabs>
      <w:snapToGrid w:val="0"/>
      <w:jc w:val="center"/>
    </w:pPr>
    <w:rPr>
      <w:sz w:val="18"/>
      <w:szCs w:val="18"/>
    </w:rPr>
  </w:style>
  <w:style w:type="paragraph" w:styleId="14">
    <w:name w:val="toc 1"/>
    <w:basedOn w:val="1"/>
    <w:next w:val="1"/>
    <w:qFormat/>
    <w:uiPriority w:val="0"/>
    <w:pPr>
      <w:tabs>
        <w:tab w:val="right" w:leader="dot" w:pos="8652"/>
      </w:tabs>
    </w:pPr>
    <w:rPr>
      <w:rFonts w:ascii="黑体" w:hAnsi="黑体" w:eastAsia="黑体" w:cs="宋体"/>
      <w:b/>
      <w:sz w:val="28"/>
      <w:szCs w:val="28"/>
    </w:rPr>
  </w:style>
  <w:style w:type="paragraph" w:styleId="15">
    <w:name w:val="List"/>
    <w:basedOn w:val="1"/>
    <w:qFormat/>
    <w:uiPriority w:val="0"/>
    <w:pPr>
      <w:ind w:left="200" w:hanging="200" w:hangingChars="200"/>
    </w:pPr>
  </w:style>
  <w:style w:type="table" w:styleId="17">
    <w:name w:val="Table Grid"/>
    <w:basedOn w:val="1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9">
    <w:name w:val="page number"/>
    <w:basedOn w:val="18"/>
    <w:qFormat/>
    <w:uiPriority w:val="0"/>
  </w:style>
  <w:style w:type="character" w:styleId="20">
    <w:name w:val="Hyperlink"/>
    <w:basedOn w:val="18"/>
    <w:qFormat/>
    <w:uiPriority w:val="0"/>
    <w:rPr>
      <w:color w:val="0000FF"/>
      <w:u w:val="single"/>
    </w:rPr>
  </w:style>
  <w:style w:type="paragraph" w:customStyle="1" w:styleId="21">
    <w:name w:val="样式1"/>
    <w:basedOn w:val="13"/>
    <w:next w:val="1"/>
    <w:qFormat/>
    <w:uiPriority w:val="0"/>
    <w:pPr>
      <w:tabs>
        <w:tab w:val="left" w:pos="720"/>
      </w:tabs>
      <w:ind w:firstLine="360"/>
    </w:pPr>
    <w:rPr>
      <w:sz w:val="28"/>
      <w:szCs w:val="20"/>
    </w:rPr>
  </w:style>
  <w:style w:type="paragraph" w:customStyle="1" w:styleId="22">
    <w:name w:val="列出段落1"/>
    <w:basedOn w:val="1"/>
    <w:qFormat/>
    <w:uiPriority w:val="99"/>
    <w:pPr>
      <w:ind w:firstLine="420" w:firstLineChars="200"/>
    </w:pPr>
  </w:style>
  <w:style w:type="character" w:customStyle="1" w:styleId="23">
    <w:name w:val="批注框文本 Char"/>
    <w:basedOn w:val="18"/>
    <w:link w:val="11"/>
    <w:qFormat/>
    <w:uiPriority w:val="0"/>
    <w:rPr>
      <w:rFonts w:ascii="Calibri" w:hAnsi="Calibri" w:eastAsia="宋体" w:cs="Times New Roman"/>
      <w:kern w:val="2"/>
      <w:sz w:val="18"/>
      <w:szCs w:val="18"/>
    </w:rPr>
  </w:style>
  <w:style w:type="paragraph" w:styleId="24">
    <w:name w:val="List Paragraph"/>
    <w:basedOn w:val="1"/>
    <w:unhideWhenUsed/>
    <w:qFormat/>
    <w:uiPriority w:val="99"/>
    <w:pPr>
      <w:ind w:firstLine="420" w:firstLineChars="200"/>
    </w:pPr>
  </w:style>
  <w:style w:type="character" w:customStyle="1" w:styleId="25">
    <w:name w:val="页眉 Char"/>
    <w:basedOn w:val="18"/>
    <w:link w:val="13"/>
    <w:qFormat/>
    <w:uiPriority w:val="0"/>
    <w:rPr>
      <w:rFonts w:ascii="Calibri" w:hAnsi="Calibri" w:eastAsia="宋体" w:cs="Times New Roman"/>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Hewlett-Packard Company</Company>
  <Pages>25</Pages>
  <Words>8247</Words>
  <Characters>8589</Characters>
  <Lines>10</Lines>
  <Paragraphs>12</Paragraphs>
  <TotalTime>19</TotalTime>
  <ScaleCrop>false</ScaleCrop>
  <LinksUpToDate>false</LinksUpToDate>
  <CharactersWithSpaces>9327</CharactersWithSpaces>
  <Application>WPS Office_11.8.2.9017_F1E327BC-269C-435d-A152-05C5408002CA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2020-11-27T08:04:00Z</dcterms:created>
  <dc:creator>Administrator</dc:creator>
  <cp:lastModifiedBy>user</cp:lastModifiedBy>
  <cp:lastPrinted>2023-10-17T09:00:00Z</cp:lastPrinted>
  <dcterms:modified xsi:type="dcterms:W3CDTF">2024-12-25T03:09:06Z</dcterms:modified>
  <cp:revision>202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2052-11.8.2.9017</vt:lpwstr>
  </property>
  <property fmtid="{D5CDD505-2E9C-101B-9397-08002B2CF9AE}" pid="3" name="ICV">
    <vt:lpwstr>838707EEA6F8499A880240A4DA106B8E_12</vt:lpwstr>
  </property>
</Properties>
</file>